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8626E" w14:textId="20627CCE" w:rsidR="006C5074" w:rsidRDefault="006C5074" w:rsidP="00C545A0">
      <w:pPr>
        <w:rPr>
          <w:rFonts w:asciiTheme="minorHAnsi" w:hAnsiTheme="minorHAnsi"/>
          <w:sz w:val="28"/>
          <w:u w:val="single"/>
        </w:rPr>
      </w:pPr>
      <w:r>
        <w:rPr>
          <w:rFonts w:asciiTheme="minorHAnsi" w:hAnsiTheme="minorHAnsi"/>
          <w:noProof/>
          <w:sz w:val="28"/>
          <w:u w:val="single"/>
          <w14:ligatures w14:val="standardContextual"/>
        </w:rPr>
        <w:drawing>
          <wp:anchor distT="0" distB="0" distL="114300" distR="114300" simplePos="0" relativeHeight="251658240" behindDoc="0" locked="0" layoutInCell="1" allowOverlap="1" wp14:anchorId="3660930E" wp14:editId="5E86919B">
            <wp:simplePos x="0" y="0"/>
            <wp:positionH relativeFrom="column">
              <wp:posOffset>462280</wp:posOffset>
            </wp:positionH>
            <wp:positionV relativeFrom="paragraph">
              <wp:posOffset>0</wp:posOffset>
            </wp:positionV>
            <wp:extent cx="1322705" cy="1798320"/>
            <wp:effectExtent l="0" t="0" r="0" b="0"/>
            <wp:wrapSquare wrapText="bothSides"/>
            <wp:docPr id="142117642" name="Bilde 2" descr="Et bilde som inneholder tekst, Font, logo,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17642" name="Bilde 2" descr="Et bilde som inneholder tekst, Font, logo, Grafikk&#10;&#10;Automatisk generert beskrivels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2705" cy="1798320"/>
                    </a:xfrm>
                    <a:prstGeom prst="rect">
                      <a:avLst/>
                    </a:prstGeom>
                  </pic:spPr>
                </pic:pic>
              </a:graphicData>
            </a:graphic>
          </wp:anchor>
        </w:drawing>
      </w:r>
    </w:p>
    <w:p w14:paraId="770D15B2" w14:textId="77777777" w:rsidR="006C5074" w:rsidRDefault="006C5074" w:rsidP="00C545A0">
      <w:pPr>
        <w:rPr>
          <w:rFonts w:asciiTheme="minorHAnsi" w:hAnsiTheme="minorHAnsi"/>
          <w:sz w:val="28"/>
          <w:u w:val="single"/>
        </w:rPr>
      </w:pPr>
    </w:p>
    <w:p w14:paraId="2A338065" w14:textId="2DFCE896" w:rsidR="006C5074" w:rsidRDefault="006C5074" w:rsidP="00C545A0">
      <w:pPr>
        <w:rPr>
          <w:rFonts w:asciiTheme="minorHAnsi" w:hAnsiTheme="minorHAnsi"/>
          <w:sz w:val="28"/>
          <w:u w:val="single"/>
        </w:rPr>
      </w:pPr>
    </w:p>
    <w:p w14:paraId="186135C6" w14:textId="77777777" w:rsidR="006C5074" w:rsidRDefault="006C5074" w:rsidP="00C545A0">
      <w:pPr>
        <w:rPr>
          <w:rFonts w:asciiTheme="minorHAnsi" w:hAnsiTheme="minorHAnsi"/>
          <w:sz w:val="28"/>
          <w:u w:val="single"/>
        </w:rPr>
      </w:pPr>
    </w:p>
    <w:p w14:paraId="325AB840" w14:textId="2D35E406" w:rsidR="00C545A0" w:rsidRDefault="008223A0" w:rsidP="00C545A0">
      <w:pPr>
        <w:rPr>
          <w:rFonts w:asciiTheme="minorHAnsi" w:hAnsiTheme="minorHAnsi"/>
          <w:sz w:val="28"/>
          <w:u w:val="single"/>
        </w:rPr>
      </w:pPr>
      <w:r>
        <w:rPr>
          <w:rFonts w:asciiTheme="minorHAnsi" w:hAnsiTheme="minorHAnsi"/>
          <w:sz w:val="28"/>
          <w:u w:val="single"/>
        </w:rPr>
        <w:t>Referat Fou møte</w:t>
      </w:r>
    </w:p>
    <w:p w14:paraId="71CA4340" w14:textId="07799645" w:rsidR="006C5074" w:rsidRDefault="006C5074" w:rsidP="00C545A0">
      <w:pPr>
        <w:rPr>
          <w:rFonts w:asciiTheme="minorHAnsi" w:hAnsiTheme="minorHAnsi"/>
          <w:sz w:val="28"/>
        </w:rPr>
      </w:pPr>
      <w:r w:rsidRPr="006C5074">
        <w:rPr>
          <w:rFonts w:asciiTheme="minorHAnsi" w:hAnsiTheme="minorHAnsi"/>
          <w:sz w:val="28"/>
        </w:rPr>
        <w:t xml:space="preserve">Onsdag 20 november </w:t>
      </w:r>
    </w:p>
    <w:p w14:paraId="42D228B9" w14:textId="72579098" w:rsidR="006C5074" w:rsidRPr="006C5074" w:rsidRDefault="006C5074" w:rsidP="00C545A0">
      <w:pPr>
        <w:rPr>
          <w:rFonts w:asciiTheme="minorHAnsi" w:hAnsiTheme="minorHAnsi"/>
          <w:sz w:val="28"/>
        </w:rPr>
      </w:pPr>
      <w:r>
        <w:rPr>
          <w:rFonts w:asciiTheme="minorHAnsi" w:hAnsiTheme="minorHAnsi"/>
          <w:sz w:val="28"/>
        </w:rPr>
        <w:t>Deltakere på møtet er Inger M. Misje</w:t>
      </w:r>
      <w:r w:rsidR="00A51691">
        <w:rPr>
          <w:rFonts w:asciiTheme="minorHAnsi" w:hAnsiTheme="minorHAnsi"/>
          <w:sz w:val="28"/>
        </w:rPr>
        <w:t>,</w:t>
      </w:r>
      <w:r>
        <w:rPr>
          <w:rFonts w:asciiTheme="minorHAnsi" w:hAnsiTheme="minorHAnsi"/>
          <w:sz w:val="28"/>
        </w:rPr>
        <w:t xml:space="preserve"> Marthe Eielsen, Elisabeth S. Nærland, Wenche N. Sørensen</w:t>
      </w:r>
    </w:p>
    <w:p w14:paraId="36341148" w14:textId="302C1CED" w:rsidR="006C5074" w:rsidRPr="006C5074" w:rsidRDefault="006C5074" w:rsidP="00C545A0">
      <w:pPr>
        <w:rPr>
          <w:rFonts w:asciiTheme="minorHAnsi" w:hAnsiTheme="minorHAnsi"/>
          <w:sz w:val="28"/>
        </w:rPr>
      </w:pPr>
      <w:r>
        <w:rPr>
          <w:rFonts w:asciiTheme="minorHAnsi" w:hAnsiTheme="minorHAnsi"/>
          <w:sz w:val="28"/>
        </w:rPr>
        <w:t xml:space="preserve">                                                             </w:t>
      </w:r>
    </w:p>
    <w:p w14:paraId="61D8E9D6" w14:textId="77777777" w:rsidR="006C5074" w:rsidRPr="00C545A0" w:rsidRDefault="006C5074" w:rsidP="00C545A0">
      <w:pPr>
        <w:rPr>
          <w:rFonts w:asciiTheme="minorHAnsi" w:hAnsiTheme="minorHAnsi"/>
          <w:sz w:val="28"/>
          <w:u w:val="single"/>
        </w:rPr>
      </w:pPr>
    </w:p>
    <w:p w14:paraId="24C74FF2" w14:textId="77777777" w:rsidR="00C545A0" w:rsidRPr="00C545A0" w:rsidRDefault="00C545A0" w:rsidP="00C545A0">
      <w:pPr>
        <w:rPr>
          <w:rFonts w:asciiTheme="minorHAnsi" w:hAnsiTheme="minorHAnsi"/>
          <w:sz w:val="28"/>
        </w:rPr>
      </w:pPr>
    </w:p>
    <w:tbl>
      <w:tblPr>
        <w:tblW w:w="0" w:type="auto"/>
        <w:tblLayout w:type="fixed"/>
        <w:tblCellMar>
          <w:left w:w="0" w:type="dxa"/>
          <w:right w:w="70" w:type="dxa"/>
        </w:tblCellMar>
        <w:tblLook w:val="04A0" w:firstRow="1" w:lastRow="0" w:firstColumn="1" w:lastColumn="0" w:noHBand="0" w:noVBand="1"/>
      </w:tblPr>
      <w:tblGrid>
        <w:gridCol w:w="1426"/>
        <w:gridCol w:w="7687"/>
      </w:tblGrid>
      <w:tr w:rsidR="00C545A0" w:rsidRPr="00C545A0" w14:paraId="71A69DB5" w14:textId="77777777" w:rsidTr="00A30CA2">
        <w:tc>
          <w:tcPr>
            <w:tcW w:w="1426" w:type="dxa"/>
            <w:hideMark/>
          </w:tcPr>
          <w:p w14:paraId="0D52B7E1" w14:textId="77777777" w:rsidR="00C545A0" w:rsidRPr="00C545A0" w:rsidRDefault="00C545A0" w:rsidP="00A30CA2">
            <w:pPr>
              <w:spacing w:line="290" w:lineRule="atLeast"/>
              <w:rPr>
                <w:rFonts w:asciiTheme="minorHAnsi" w:hAnsiTheme="minorHAnsi"/>
                <w:lang w:eastAsia="en-US"/>
              </w:rPr>
            </w:pPr>
          </w:p>
        </w:tc>
        <w:tc>
          <w:tcPr>
            <w:tcW w:w="7687" w:type="dxa"/>
            <w:hideMark/>
          </w:tcPr>
          <w:p w14:paraId="3964F8B9" w14:textId="14B60BBB" w:rsidR="00C545A0" w:rsidRPr="00C545A0" w:rsidRDefault="00C545A0" w:rsidP="00A30CA2">
            <w:pPr>
              <w:rPr>
                <w:rFonts w:asciiTheme="minorHAnsi" w:hAnsiTheme="minorHAnsi"/>
                <w:lang w:eastAsia="en-US"/>
              </w:rPr>
            </w:pPr>
          </w:p>
        </w:tc>
      </w:tr>
    </w:tbl>
    <w:p w14:paraId="1FFD140E" w14:textId="77777777" w:rsidR="00C545A0" w:rsidRPr="00C545A0" w:rsidRDefault="00C545A0" w:rsidP="00C545A0">
      <w:pPr>
        <w:spacing w:line="290" w:lineRule="atLeast"/>
        <w:rPr>
          <w:rFonts w:asciiTheme="minorHAnsi" w:hAnsiTheme="minorHAnsi"/>
          <w:spacing w:val="-5"/>
          <w:sz w:val="23"/>
          <w:szCs w:val="20"/>
        </w:rPr>
      </w:pPr>
      <w:r w:rsidRPr="00C545A0">
        <w:rPr>
          <w:rFonts w:asciiTheme="minorHAnsi" w:hAnsiTheme="minorHAnsi"/>
          <w:spacing w:val="-5"/>
          <w:sz w:val="23"/>
          <w:szCs w:val="20"/>
        </w:rPr>
        <w:tab/>
      </w:r>
      <w:r w:rsidRPr="00C545A0">
        <w:rPr>
          <w:rFonts w:asciiTheme="minorHAnsi" w:hAnsiTheme="minorHAnsi"/>
          <w:spacing w:val="-5"/>
          <w:sz w:val="23"/>
          <w:szCs w:val="20"/>
        </w:rPr>
        <w:tab/>
      </w:r>
      <w:r w:rsidRPr="00C545A0">
        <w:rPr>
          <w:rFonts w:asciiTheme="minorHAnsi" w:hAnsiTheme="minorHAnsi"/>
          <w:spacing w:val="-5"/>
          <w:sz w:val="23"/>
          <w:szCs w:val="20"/>
        </w:rPr>
        <w:tab/>
      </w:r>
      <w:r w:rsidRPr="00C545A0">
        <w:rPr>
          <w:rFonts w:asciiTheme="minorHAnsi" w:hAnsiTheme="minorHAnsi"/>
          <w:spacing w:val="-5"/>
          <w:sz w:val="23"/>
          <w:szCs w:val="20"/>
        </w:rPr>
        <w:tab/>
      </w:r>
      <w:r w:rsidRPr="00C545A0">
        <w:rPr>
          <w:rFonts w:asciiTheme="minorHAnsi" w:hAnsiTheme="minorHAnsi"/>
          <w:spacing w:val="-5"/>
          <w:sz w:val="23"/>
          <w:szCs w:val="20"/>
        </w:rPr>
        <w:tab/>
      </w:r>
      <w:r w:rsidRPr="00C545A0">
        <w:rPr>
          <w:rFonts w:asciiTheme="minorHAnsi" w:hAnsiTheme="minorHAnsi"/>
          <w:spacing w:val="-5"/>
          <w:sz w:val="23"/>
          <w:szCs w:val="20"/>
        </w:rPr>
        <w:tab/>
      </w:r>
      <w:r w:rsidRPr="00C545A0">
        <w:rPr>
          <w:rFonts w:asciiTheme="minorHAnsi" w:hAnsiTheme="minorHAnsi"/>
          <w:spacing w:val="-5"/>
          <w:sz w:val="23"/>
          <w:szCs w:val="20"/>
        </w:rPr>
        <w:tab/>
      </w:r>
      <w:r w:rsidRPr="00C545A0">
        <w:rPr>
          <w:rFonts w:asciiTheme="minorHAnsi" w:hAnsiTheme="minorHAnsi"/>
          <w:spacing w:val="-5"/>
          <w:sz w:val="23"/>
          <w:szCs w:val="20"/>
        </w:rPr>
        <w:tab/>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70" w:type="dxa"/>
        </w:tblCellMar>
        <w:tblLook w:val="04A0" w:firstRow="1" w:lastRow="0" w:firstColumn="1" w:lastColumn="0" w:noHBand="0" w:noVBand="1"/>
      </w:tblPr>
      <w:tblGrid>
        <w:gridCol w:w="1134"/>
        <w:gridCol w:w="7938"/>
      </w:tblGrid>
      <w:tr w:rsidR="00C545A0" w:rsidRPr="00C545A0" w14:paraId="63E207D0" w14:textId="77777777" w:rsidTr="00740A83">
        <w:trPr>
          <w:tblHeader/>
        </w:trPr>
        <w:tc>
          <w:tcPr>
            <w:tcW w:w="1134" w:type="dxa"/>
            <w:tcBorders>
              <w:top w:val="nil"/>
              <w:left w:val="nil"/>
              <w:bottom w:val="single" w:sz="4" w:space="0" w:color="auto"/>
              <w:right w:val="nil"/>
            </w:tcBorders>
            <w:shd w:val="clear" w:color="auto" w:fill="FFC000"/>
            <w:tcMar>
              <w:top w:w="0" w:type="dxa"/>
              <w:left w:w="0" w:type="dxa"/>
              <w:bottom w:w="68" w:type="dxa"/>
              <w:right w:w="70" w:type="dxa"/>
            </w:tcMar>
            <w:hideMark/>
          </w:tcPr>
          <w:p w14:paraId="4AF714C2" w14:textId="77777777" w:rsidR="00C545A0" w:rsidRPr="00C545A0" w:rsidRDefault="00C545A0" w:rsidP="00A30CA2">
            <w:pPr>
              <w:spacing w:line="290" w:lineRule="atLeast"/>
              <w:rPr>
                <w:rFonts w:asciiTheme="minorHAnsi" w:hAnsiTheme="minorHAnsi"/>
                <w:b/>
                <w:bCs/>
                <w:spacing w:val="-5"/>
                <w:sz w:val="23"/>
                <w:szCs w:val="20"/>
                <w:lang w:eastAsia="en-US"/>
              </w:rPr>
            </w:pPr>
            <w:r w:rsidRPr="00C545A0">
              <w:rPr>
                <w:rFonts w:asciiTheme="minorHAnsi" w:hAnsiTheme="minorHAnsi"/>
                <w:b/>
                <w:bCs/>
                <w:lang w:eastAsia="en-US"/>
              </w:rPr>
              <w:t>Sak nr.:</w:t>
            </w:r>
          </w:p>
        </w:tc>
        <w:tc>
          <w:tcPr>
            <w:tcW w:w="7938" w:type="dxa"/>
            <w:tcBorders>
              <w:top w:val="nil"/>
              <w:left w:val="nil"/>
              <w:bottom w:val="single" w:sz="4" w:space="0" w:color="auto"/>
              <w:right w:val="nil"/>
            </w:tcBorders>
            <w:shd w:val="clear" w:color="auto" w:fill="FFC000"/>
            <w:tcMar>
              <w:top w:w="0" w:type="dxa"/>
              <w:left w:w="68" w:type="dxa"/>
              <w:bottom w:w="68" w:type="dxa"/>
              <w:right w:w="70" w:type="dxa"/>
            </w:tcMar>
          </w:tcPr>
          <w:p w14:paraId="03E42EBF" w14:textId="77777777" w:rsidR="00C545A0" w:rsidRPr="00C545A0" w:rsidRDefault="00C545A0" w:rsidP="00A30CA2">
            <w:pPr>
              <w:spacing w:line="290" w:lineRule="atLeast"/>
              <w:rPr>
                <w:rFonts w:asciiTheme="minorHAnsi" w:hAnsiTheme="minorHAnsi"/>
                <w:spacing w:val="-5"/>
                <w:sz w:val="23"/>
                <w:szCs w:val="20"/>
                <w:lang w:eastAsia="en-US"/>
              </w:rPr>
            </w:pPr>
          </w:p>
        </w:tc>
      </w:tr>
      <w:tr w:rsidR="00C545A0" w:rsidRPr="00C545A0" w14:paraId="131443E0" w14:textId="77777777" w:rsidTr="00A30CA2">
        <w:tc>
          <w:tcPr>
            <w:tcW w:w="1134" w:type="dxa"/>
            <w:tcBorders>
              <w:top w:val="single" w:sz="4" w:space="0" w:color="auto"/>
              <w:left w:val="nil"/>
              <w:bottom w:val="single" w:sz="4" w:space="0" w:color="auto"/>
              <w:right w:val="single" w:sz="4" w:space="0" w:color="auto"/>
            </w:tcBorders>
          </w:tcPr>
          <w:p w14:paraId="715299C4" w14:textId="65A90251" w:rsidR="00C545A0" w:rsidRPr="00C545A0" w:rsidRDefault="00C545A0" w:rsidP="00A30CA2">
            <w:pPr>
              <w:spacing w:line="254" w:lineRule="auto"/>
              <w:rPr>
                <w:rFonts w:asciiTheme="minorHAnsi" w:hAnsiTheme="minorHAnsi"/>
                <w:sz w:val="23"/>
                <w:szCs w:val="20"/>
                <w:lang w:eastAsia="en-US"/>
              </w:rPr>
            </w:pPr>
            <w:r w:rsidRPr="00C545A0">
              <w:rPr>
                <w:rFonts w:asciiTheme="minorHAnsi" w:hAnsiTheme="minorHAnsi"/>
                <w:sz w:val="23"/>
                <w:szCs w:val="20"/>
                <w:lang w:eastAsia="en-US"/>
              </w:rPr>
              <w:t>01 - 2</w:t>
            </w:r>
            <w:r w:rsidR="00927B84">
              <w:rPr>
                <w:rFonts w:asciiTheme="minorHAnsi" w:hAnsiTheme="minorHAnsi"/>
                <w:sz w:val="23"/>
                <w:szCs w:val="20"/>
                <w:lang w:eastAsia="en-US"/>
              </w:rPr>
              <w:t>4</w:t>
            </w:r>
          </w:p>
        </w:tc>
        <w:tc>
          <w:tcPr>
            <w:tcW w:w="7938" w:type="dxa"/>
            <w:tcBorders>
              <w:top w:val="single" w:sz="4" w:space="0" w:color="auto"/>
              <w:left w:val="single" w:sz="4" w:space="0" w:color="auto"/>
              <w:bottom w:val="single" w:sz="4" w:space="0" w:color="auto"/>
              <w:right w:val="nil"/>
            </w:tcBorders>
            <w:tcMar>
              <w:top w:w="0" w:type="dxa"/>
              <w:left w:w="68" w:type="dxa"/>
              <w:bottom w:w="0" w:type="dxa"/>
              <w:right w:w="70" w:type="dxa"/>
            </w:tcMar>
          </w:tcPr>
          <w:p w14:paraId="08E1E0EE" w14:textId="77777777" w:rsidR="00C545A0" w:rsidRPr="00C545A0" w:rsidRDefault="00C545A0" w:rsidP="00A30CA2">
            <w:pPr>
              <w:spacing w:line="254" w:lineRule="auto"/>
              <w:rPr>
                <w:rFonts w:asciiTheme="minorHAnsi" w:hAnsiTheme="minorHAnsi"/>
                <w:sz w:val="23"/>
                <w:szCs w:val="20"/>
                <w:lang w:eastAsia="en-US"/>
              </w:rPr>
            </w:pPr>
            <w:r w:rsidRPr="00C545A0">
              <w:rPr>
                <w:rFonts w:asciiTheme="minorHAnsi" w:hAnsiTheme="minorHAnsi"/>
                <w:sz w:val="23"/>
                <w:szCs w:val="20"/>
                <w:lang w:eastAsia="en-US"/>
              </w:rPr>
              <w:t>Fau sin rolle.</w:t>
            </w:r>
          </w:p>
          <w:p w14:paraId="5C7EAD27" w14:textId="77777777" w:rsidR="00C545A0" w:rsidRPr="00C545A0" w:rsidRDefault="00C545A0" w:rsidP="00A30CA2">
            <w:pPr>
              <w:pStyle w:val="Listeavsnitt"/>
              <w:numPr>
                <w:ilvl w:val="0"/>
                <w:numId w:val="2"/>
              </w:numPr>
              <w:spacing w:line="360" w:lineRule="auto"/>
              <w:rPr>
                <w:rFonts w:asciiTheme="minorHAnsi" w:eastAsiaTheme="minorHAnsi" w:hAnsiTheme="minorHAnsi" w:cstheme="minorHAnsi"/>
                <w:lang w:eastAsia="en-US"/>
              </w:rPr>
            </w:pPr>
            <w:r w:rsidRPr="00C545A0">
              <w:rPr>
                <w:rFonts w:asciiTheme="minorHAnsi" w:eastAsiaTheme="minorHAnsi" w:hAnsiTheme="minorHAnsi" w:cstheme="minorHAnsi"/>
                <w:lang w:eastAsia="en-US"/>
              </w:rPr>
              <w:t>Består i utgangspunktet av alle foreldre – vi har valgt gammel modell hvor vi har et fau med tre medlemmer som blir et bindeledd mellom foreldre og barnehage hvis det kommer opp saker som foreldre ikke ønsker ta opp direkte med barnehagen. Fau har også ansvar for foreldremøte/kurs/tur på våren</w:t>
            </w:r>
          </w:p>
          <w:p w14:paraId="02C58ED5" w14:textId="77777777" w:rsidR="00C545A0" w:rsidRPr="00C545A0" w:rsidRDefault="00C545A0" w:rsidP="00A30CA2">
            <w:pPr>
              <w:pStyle w:val="Listeavsnitt"/>
              <w:numPr>
                <w:ilvl w:val="0"/>
                <w:numId w:val="2"/>
              </w:numPr>
              <w:spacing w:line="360" w:lineRule="auto"/>
              <w:rPr>
                <w:rFonts w:asciiTheme="minorHAnsi" w:hAnsiTheme="minorHAnsi" w:cstheme="minorHAnsi"/>
                <w:lang w:eastAsia="en-US"/>
              </w:rPr>
            </w:pPr>
            <w:r w:rsidRPr="00C545A0">
              <w:rPr>
                <w:rFonts w:asciiTheme="minorHAnsi" w:hAnsiTheme="minorHAnsi" w:cstheme="minorHAnsi"/>
                <w:lang w:eastAsia="en-US"/>
              </w:rPr>
              <w:t>Fau består av foreldre/foresatt til alle barna og skal fremme deres fellesinteresser og bidra til at samarbeidet ml bh og foreldregruppen skaper et godt barnehagemiljø. Dere kan ha møte når og hvor dere vil.</w:t>
            </w:r>
          </w:p>
          <w:p w14:paraId="700536CD" w14:textId="77777777" w:rsidR="00C545A0" w:rsidRPr="00C545A0" w:rsidRDefault="00C545A0" w:rsidP="00A30CA2">
            <w:pPr>
              <w:spacing w:line="360" w:lineRule="auto"/>
              <w:rPr>
                <w:rFonts w:asciiTheme="minorHAnsi" w:eastAsiaTheme="minorHAnsi" w:hAnsiTheme="minorHAnsi" w:cstheme="minorHAnsi"/>
                <w:sz w:val="28"/>
                <w:szCs w:val="28"/>
                <w:lang w:eastAsia="en-US"/>
              </w:rPr>
            </w:pPr>
          </w:p>
        </w:tc>
      </w:tr>
      <w:tr w:rsidR="00C545A0" w:rsidRPr="00C545A0" w14:paraId="79F55D8C" w14:textId="77777777" w:rsidTr="00A30CA2">
        <w:tc>
          <w:tcPr>
            <w:tcW w:w="1134" w:type="dxa"/>
            <w:tcBorders>
              <w:top w:val="single" w:sz="4" w:space="0" w:color="auto"/>
              <w:left w:val="nil"/>
              <w:bottom w:val="single" w:sz="4" w:space="0" w:color="auto"/>
              <w:right w:val="single" w:sz="4" w:space="0" w:color="auto"/>
            </w:tcBorders>
          </w:tcPr>
          <w:p w14:paraId="0B7C9410" w14:textId="424F560F" w:rsidR="00C545A0" w:rsidRPr="00C545A0" w:rsidRDefault="00C545A0" w:rsidP="00A30CA2">
            <w:pPr>
              <w:spacing w:line="254" w:lineRule="auto"/>
              <w:rPr>
                <w:rFonts w:asciiTheme="minorHAnsi" w:hAnsiTheme="minorHAnsi"/>
                <w:sz w:val="23"/>
                <w:szCs w:val="20"/>
                <w:lang w:eastAsia="en-US"/>
              </w:rPr>
            </w:pPr>
            <w:r w:rsidRPr="00C545A0">
              <w:rPr>
                <w:rFonts w:asciiTheme="minorHAnsi" w:hAnsiTheme="minorHAnsi"/>
                <w:sz w:val="23"/>
                <w:szCs w:val="20"/>
                <w:lang w:eastAsia="en-US"/>
              </w:rPr>
              <w:t>02 -2</w:t>
            </w:r>
            <w:r w:rsidR="00927B84">
              <w:rPr>
                <w:rFonts w:asciiTheme="minorHAnsi" w:hAnsiTheme="minorHAnsi"/>
                <w:sz w:val="23"/>
                <w:szCs w:val="20"/>
                <w:lang w:eastAsia="en-US"/>
              </w:rPr>
              <w:t>4</w:t>
            </w:r>
          </w:p>
        </w:tc>
        <w:tc>
          <w:tcPr>
            <w:tcW w:w="7938" w:type="dxa"/>
            <w:tcBorders>
              <w:top w:val="single" w:sz="4" w:space="0" w:color="auto"/>
              <w:left w:val="single" w:sz="4" w:space="0" w:color="auto"/>
              <w:bottom w:val="single" w:sz="4" w:space="0" w:color="auto"/>
              <w:right w:val="nil"/>
            </w:tcBorders>
            <w:tcMar>
              <w:top w:w="0" w:type="dxa"/>
              <w:left w:w="68" w:type="dxa"/>
              <w:bottom w:w="0" w:type="dxa"/>
              <w:right w:w="70" w:type="dxa"/>
            </w:tcMar>
          </w:tcPr>
          <w:p w14:paraId="4548D951" w14:textId="77777777" w:rsidR="00C545A0" w:rsidRPr="00C545A0" w:rsidRDefault="00C545A0" w:rsidP="00A30CA2">
            <w:pPr>
              <w:spacing w:line="254" w:lineRule="auto"/>
              <w:rPr>
                <w:rFonts w:asciiTheme="minorHAnsi" w:hAnsiTheme="minorHAnsi"/>
                <w:sz w:val="23"/>
                <w:szCs w:val="20"/>
                <w:lang w:eastAsia="en-US"/>
              </w:rPr>
            </w:pPr>
            <w:r w:rsidRPr="00C545A0">
              <w:rPr>
                <w:rFonts w:asciiTheme="minorHAnsi" w:hAnsiTheme="minorHAnsi"/>
                <w:sz w:val="23"/>
                <w:szCs w:val="20"/>
                <w:lang w:eastAsia="en-US"/>
              </w:rPr>
              <w:t>Valg av leder som sitter i SU. (Samarbeidsutvalget)</w:t>
            </w:r>
          </w:p>
          <w:p w14:paraId="17E2FC4A" w14:textId="2D257F11" w:rsidR="00C545A0" w:rsidRPr="00A51691" w:rsidRDefault="00A51691" w:rsidP="00A51691">
            <w:pPr>
              <w:pStyle w:val="Listeavsnitt"/>
              <w:numPr>
                <w:ilvl w:val="0"/>
                <w:numId w:val="2"/>
              </w:numPr>
              <w:spacing w:line="254" w:lineRule="auto"/>
              <w:rPr>
                <w:rFonts w:asciiTheme="minorHAnsi" w:hAnsiTheme="minorHAnsi"/>
                <w:sz w:val="23"/>
                <w:szCs w:val="20"/>
                <w:lang w:eastAsia="en-US"/>
              </w:rPr>
            </w:pPr>
            <w:r w:rsidRPr="00A51691">
              <w:rPr>
                <w:rFonts w:asciiTheme="minorHAnsi" w:hAnsiTheme="minorHAnsi"/>
                <w:sz w:val="23"/>
                <w:szCs w:val="20"/>
                <w:lang w:eastAsia="en-US"/>
              </w:rPr>
              <w:t>Inger Marie Misje fortsetter som leder av FOU</w:t>
            </w:r>
          </w:p>
        </w:tc>
      </w:tr>
      <w:tr w:rsidR="00C545A0" w:rsidRPr="00C545A0" w14:paraId="4EB97A0E" w14:textId="77777777" w:rsidTr="00A30CA2">
        <w:tc>
          <w:tcPr>
            <w:tcW w:w="1134" w:type="dxa"/>
            <w:tcBorders>
              <w:top w:val="single" w:sz="4" w:space="0" w:color="auto"/>
              <w:left w:val="nil"/>
              <w:bottom w:val="single" w:sz="4" w:space="0" w:color="auto"/>
              <w:right w:val="single" w:sz="4" w:space="0" w:color="auto"/>
            </w:tcBorders>
            <w:hideMark/>
          </w:tcPr>
          <w:p w14:paraId="5512CCAD" w14:textId="7BFB2D91" w:rsidR="00C545A0" w:rsidRPr="00C545A0" w:rsidRDefault="00C545A0" w:rsidP="00A30CA2">
            <w:pPr>
              <w:spacing w:line="254" w:lineRule="auto"/>
              <w:rPr>
                <w:rFonts w:asciiTheme="minorHAnsi" w:hAnsiTheme="minorHAnsi"/>
                <w:sz w:val="23"/>
                <w:szCs w:val="20"/>
                <w:lang w:eastAsia="en-US"/>
              </w:rPr>
            </w:pPr>
            <w:r w:rsidRPr="00C545A0">
              <w:rPr>
                <w:rFonts w:asciiTheme="minorHAnsi" w:hAnsiTheme="minorHAnsi"/>
                <w:sz w:val="23"/>
                <w:szCs w:val="20"/>
                <w:lang w:eastAsia="en-US"/>
              </w:rPr>
              <w:t>03– 2</w:t>
            </w:r>
            <w:r w:rsidR="00927B84">
              <w:rPr>
                <w:rFonts w:asciiTheme="minorHAnsi" w:hAnsiTheme="minorHAnsi"/>
                <w:sz w:val="23"/>
                <w:szCs w:val="20"/>
                <w:lang w:eastAsia="en-US"/>
              </w:rPr>
              <w:t>4</w:t>
            </w:r>
          </w:p>
        </w:tc>
        <w:tc>
          <w:tcPr>
            <w:tcW w:w="7938" w:type="dxa"/>
            <w:tcBorders>
              <w:top w:val="single" w:sz="4" w:space="0" w:color="auto"/>
              <w:left w:val="single" w:sz="4" w:space="0" w:color="auto"/>
              <w:bottom w:val="single" w:sz="4" w:space="0" w:color="auto"/>
              <w:right w:val="nil"/>
            </w:tcBorders>
            <w:tcMar>
              <w:top w:w="0" w:type="dxa"/>
              <w:left w:w="68" w:type="dxa"/>
              <w:bottom w:w="0" w:type="dxa"/>
              <w:right w:w="70" w:type="dxa"/>
            </w:tcMar>
            <w:hideMark/>
          </w:tcPr>
          <w:p w14:paraId="4D42FCC3" w14:textId="77777777" w:rsidR="00C545A0" w:rsidRDefault="00C545A0" w:rsidP="00A30CA2">
            <w:pPr>
              <w:spacing w:line="254" w:lineRule="auto"/>
              <w:rPr>
                <w:rFonts w:asciiTheme="minorHAnsi" w:hAnsiTheme="minorHAnsi"/>
                <w:sz w:val="23"/>
                <w:szCs w:val="20"/>
                <w:lang w:eastAsia="en-US"/>
              </w:rPr>
            </w:pPr>
            <w:r w:rsidRPr="00C545A0">
              <w:rPr>
                <w:rFonts w:asciiTheme="minorHAnsi" w:hAnsiTheme="minorHAnsi"/>
                <w:sz w:val="23"/>
                <w:szCs w:val="20"/>
                <w:lang w:eastAsia="en-US"/>
              </w:rPr>
              <w:t>Personalsituasjonen / barnegruppen.</w:t>
            </w:r>
          </w:p>
          <w:p w14:paraId="14C7C090" w14:textId="5990BE48" w:rsidR="00D648C7" w:rsidRDefault="00386E2C" w:rsidP="00D648C7">
            <w:pPr>
              <w:pStyle w:val="Listeavsnitt"/>
              <w:numPr>
                <w:ilvl w:val="0"/>
                <w:numId w:val="2"/>
              </w:numPr>
              <w:spacing w:line="254" w:lineRule="auto"/>
              <w:rPr>
                <w:rFonts w:asciiTheme="minorHAnsi" w:hAnsiTheme="minorHAnsi"/>
                <w:sz w:val="23"/>
                <w:szCs w:val="20"/>
                <w:lang w:eastAsia="en-US"/>
              </w:rPr>
            </w:pPr>
            <w:r>
              <w:rPr>
                <w:rFonts w:asciiTheme="minorHAnsi" w:hAnsiTheme="minorHAnsi"/>
                <w:sz w:val="23"/>
                <w:szCs w:val="20"/>
                <w:lang w:eastAsia="en-US"/>
              </w:rPr>
              <w:t>Camille st</w:t>
            </w:r>
            <w:r w:rsidR="001334B7">
              <w:rPr>
                <w:rFonts w:asciiTheme="minorHAnsi" w:hAnsiTheme="minorHAnsi"/>
                <w:sz w:val="23"/>
                <w:szCs w:val="20"/>
                <w:lang w:eastAsia="en-US"/>
              </w:rPr>
              <w:t>a</w:t>
            </w:r>
            <w:r>
              <w:rPr>
                <w:rFonts w:asciiTheme="minorHAnsi" w:hAnsiTheme="minorHAnsi"/>
                <w:sz w:val="23"/>
                <w:szCs w:val="20"/>
                <w:lang w:eastAsia="en-US"/>
              </w:rPr>
              <w:t>rter nå i desember og det blir bra for alle parter. Eli fortsetter i noen timer i desember</w:t>
            </w:r>
            <w:r w:rsidR="0097015B">
              <w:rPr>
                <w:rFonts w:asciiTheme="minorHAnsi" w:hAnsiTheme="minorHAnsi"/>
                <w:sz w:val="23"/>
                <w:szCs w:val="20"/>
                <w:lang w:eastAsia="en-US"/>
              </w:rPr>
              <w:t xml:space="preserve"> og frem til januar </w:t>
            </w:r>
            <w:r>
              <w:rPr>
                <w:rFonts w:asciiTheme="minorHAnsi" w:hAnsiTheme="minorHAnsi"/>
                <w:sz w:val="23"/>
                <w:szCs w:val="20"/>
                <w:lang w:eastAsia="en-US"/>
              </w:rPr>
              <w:t xml:space="preserve">og Maria </w:t>
            </w:r>
            <w:r w:rsidR="0097015B">
              <w:rPr>
                <w:rFonts w:asciiTheme="minorHAnsi" w:hAnsiTheme="minorHAnsi"/>
                <w:sz w:val="23"/>
                <w:szCs w:val="20"/>
                <w:lang w:eastAsia="en-US"/>
              </w:rPr>
              <w:t>og Eli forsetter som ringevikarer.</w:t>
            </w:r>
          </w:p>
          <w:p w14:paraId="6A5B99F7" w14:textId="6B7269B8" w:rsidR="001334B7" w:rsidRDefault="001334B7" w:rsidP="00D648C7">
            <w:pPr>
              <w:pStyle w:val="Listeavsnitt"/>
              <w:numPr>
                <w:ilvl w:val="0"/>
                <w:numId w:val="2"/>
              </w:numPr>
              <w:spacing w:line="254" w:lineRule="auto"/>
              <w:rPr>
                <w:rFonts w:asciiTheme="minorHAnsi" w:hAnsiTheme="minorHAnsi"/>
                <w:sz w:val="23"/>
                <w:szCs w:val="20"/>
                <w:lang w:eastAsia="en-US"/>
              </w:rPr>
            </w:pPr>
            <w:r>
              <w:rPr>
                <w:rFonts w:asciiTheme="minorHAnsi" w:hAnsiTheme="minorHAnsi"/>
                <w:sz w:val="23"/>
                <w:szCs w:val="20"/>
                <w:lang w:eastAsia="en-US"/>
              </w:rPr>
              <w:t>Til sommeren slutter Hanna</w:t>
            </w:r>
            <w:r w:rsidRPr="001334B7">
              <w:rPr>
                <mc:AlternateContent>
                  <mc:Choice Requires="w16se">
                    <w:rFonts w:asciiTheme="minorHAnsi" w:hAnsiTheme="minorHAnsi"/>
                  </mc:Choice>
                  <mc:Fallback>
                    <w:rFonts w:ascii="Segoe UI Emoji" w:eastAsia="Segoe UI Emoji" w:hAnsi="Segoe UI Emoji" w:cs="Segoe UI Emoji"/>
                  </mc:Fallback>
                </mc:AlternateContent>
                <w:sz w:val="23"/>
                <w:szCs w:val="20"/>
                <w:lang w:eastAsia="en-US"/>
              </w:rPr>
              <mc:AlternateContent>
                <mc:Choice Requires="w16se">
                  <w16se:symEx w16se:font="Segoe UI Emoji" w16se:char="2639"/>
                </mc:Choice>
                <mc:Fallback>
                  <w:t>☹</w:t>
                </mc:Fallback>
              </mc:AlternateContent>
            </w:r>
            <w:r w:rsidR="009F2E7F">
              <w:rPr>
                <w:rFonts w:asciiTheme="minorHAnsi" w:hAnsiTheme="minorHAnsi"/>
                <w:sz w:val="23"/>
                <w:szCs w:val="20"/>
                <w:lang w:eastAsia="en-US"/>
              </w:rPr>
              <w:t>, kjærligheten vant</w:t>
            </w:r>
            <w:r>
              <w:rPr>
                <w:rFonts w:asciiTheme="minorHAnsi" w:hAnsiTheme="minorHAnsi"/>
                <w:sz w:val="23"/>
                <w:szCs w:val="20"/>
                <w:lang w:eastAsia="en-US"/>
              </w:rPr>
              <w:t>. Vi utlyser stillingen allerede i slutten av januar.</w:t>
            </w:r>
            <w:r w:rsidR="009F2E7F">
              <w:rPr>
                <w:rFonts w:asciiTheme="minorHAnsi" w:hAnsiTheme="minorHAnsi"/>
                <w:sz w:val="23"/>
                <w:szCs w:val="20"/>
                <w:lang w:eastAsia="en-US"/>
              </w:rPr>
              <w:t xml:space="preserve"> Kjenner dere en førskolelærer som passer perfekt inn i Solborg barnehage så gi vedkommende </w:t>
            </w:r>
            <w:r w:rsidR="004106FF">
              <w:rPr>
                <w:rFonts w:asciiTheme="minorHAnsi" w:hAnsiTheme="minorHAnsi"/>
                <w:sz w:val="23"/>
                <w:szCs w:val="20"/>
                <w:lang w:eastAsia="en-US"/>
              </w:rPr>
              <w:t>et lite vink.</w:t>
            </w:r>
          </w:p>
          <w:p w14:paraId="45797389" w14:textId="77777777" w:rsidR="004A2A68" w:rsidRDefault="004A2A68" w:rsidP="004A2A68">
            <w:pPr>
              <w:spacing w:line="254" w:lineRule="auto"/>
              <w:rPr>
                <w:rFonts w:asciiTheme="minorHAnsi" w:hAnsiTheme="minorHAnsi"/>
                <w:sz w:val="23"/>
                <w:szCs w:val="20"/>
                <w:lang w:eastAsia="en-US"/>
              </w:rPr>
            </w:pPr>
          </w:p>
          <w:p w14:paraId="615846CA" w14:textId="124B00C8" w:rsidR="004A2A68" w:rsidRDefault="004A2A68" w:rsidP="004A2A68">
            <w:pPr>
              <w:pStyle w:val="Listeavsnitt"/>
              <w:numPr>
                <w:ilvl w:val="0"/>
                <w:numId w:val="2"/>
              </w:numPr>
              <w:spacing w:line="254" w:lineRule="auto"/>
              <w:rPr>
                <w:rFonts w:asciiTheme="minorHAnsi" w:hAnsiTheme="minorHAnsi"/>
                <w:sz w:val="23"/>
                <w:szCs w:val="20"/>
                <w:lang w:eastAsia="en-US"/>
              </w:rPr>
            </w:pPr>
            <w:r>
              <w:rPr>
                <w:rFonts w:asciiTheme="minorHAnsi" w:hAnsiTheme="minorHAnsi"/>
                <w:sz w:val="23"/>
                <w:szCs w:val="20"/>
                <w:lang w:eastAsia="en-US"/>
              </w:rPr>
              <w:t xml:space="preserve">Barnegruppen fungerer stort sett bra. Noen gnisninger, men det må en regne med i en barnegruppe. Vi tar opp konflikter og andre ting fortløpende og </w:t>
            </w:r>
            <w:r w:rsidR="00F20A2E">
              <w:rPr>
                <w:rFonts w:asciiTheme="minorHAnsi" w:hAnsiTheme="minorHAnsi"/>
                <w:sz w:val="23"/>
                <w:szCs w:val="20"/>
                <w:lang w:eastAsia="en-US"/>
              </w:rPr>
              <w:t>prøver å ordne opp sammen med barna.</w:t>
            </w:r>
          </w:p>
          <w:p w14:paraId="0C1011D2" w14:textId="77777777" w:rsidR="00F20A2E" w:rsidRPr="00F20A2E" w:rsidRDefault="00F20A2E" w:rsidP="00F20A2E">
            <w:pPr>
              <w:pStyle w:val="Listeavsnitt"/>
              <w:rPr>
                <w:rFonts w:asciiTheme="minorHAnsi" w:hAnsiTheme="minorHAnsi"/>
                <w:sz w:val="23"/>
                <w:szCs w:val="20"/>
                <w:lang w:eastAsia="en-US"/>
              </w:rPr>
            </w:pPr>
          </w:p>
          <w:p w14:paraId="0A2A190F" w14:textId="13680B28" w:rsidR="00F20A2E" w:rsidRDefault="00F20A2E" w:rsidP="004A2A68">
            <w:pPr>
              <w:pStyle w:val="Listeavsnitt"/>
              <w:numPr>
                <w:ilvl w:val="0"/>
                <w:numId w:val="2"/>
              </w:numPr>
              <w:spacing w:line="254" w:lineRule="auto"/>
              <w:rPr>
                <w:rFonts w:asciiTheme="minorHAnsi" w:hAnsiTheme="minorHAnsi"/>
                <w:sz w:val="23"/>
                <w:szCs w:val="20"/>
                <w:lang w:eastAsia="en-US"/>
              </w:rPr>
            </w:pPr>
            <w:r>
              <w:rPr>
                <w:rFonts w:asciiTheme="minorHAnsi" w:hAnsiTheme="minorHAnsi"/>
                <w:sz w:val="23"/>
                <w:szCs w:val="20"/>
                <w:lang w:eastAsia="en-US"/>
              </w:rPr>
              <w:lastRenderedPageBreak/>
              <w:t>Etter jul kommer det inn en ansatt fra kommunen slik at vi får dekket op</w:t>
            </w:r>
            <w:r w:rsidR="00C746CC">
              <w:rPr>
                <w:rFonts w:asciiTheme="minorHAnsi" w:hAnsiTheme="minorHAnsi"/>
                <w:sz w:val="23"/>
                <w:szCs w:val="20"/>
                <w:lang w:eastAsia="en-US"/>
              </w:rPr>
              <w:t>p</w:t>
            </w:r>
            <w:r>
              <w:rPr>
                <w:rFonts w:asciiTheme="minorHAnsi" w:hAnsiTheme="minorHAnsi"/>
                <w:sz w:val="23"/>
                <w:szCs w:val="20"/>
                <w:lang w:eastAsia="en-US"/>
              </w:rPr>
              <w:t xml:space="preserve"> 12  timer i uken.</w:t>
            </w:r>
          </w:p>
          <w:p w14:paraId="18431355" w14:textId="77777777" w:rsidR="00F20A2E" w:rsidRPr="00F20A2E" w:rsidRDefault="00F20A2E" w:rsidP="00F20A2E">
            <w:pPr>
              <w:pStyle w:val="Listeavsnitt"/>
              <w:rPr>
                <w:rFonts w:asciiTheme="minorHAnsi" w:hAnsiTheme="minorHAnsi"/>
                <w:sz w:val="23"/>
                <w:szCs w:val="20"/>
                <w:lang w:eastAsia="en-US"/>
              </w:rPr>
            </w:pPr>
          </w:p>
          <w:p w14:paraId="0DAF46FD" w14:textId="4AA71986" w:rsidR="00F20A2E" w:rsidRPr="00F20A2E" w:rsidRDefault="00F20A2E" w:rsidP="00F20A2E">
            <w:pPr>
              <w:spacing w:line="254" w:lineRule="auto"/>
              <w:rPr>
                <w:rFonts w:asciiTheme="minorHAnsi" w:hAnsiTheme="minorHAnsi"/>
                <w:sz w:val="23"/>
                <w:szCs w:val="20"/>
                <w:lang w:eastAsia="en-US"/>
              </w:rPr>
            </w:pPr>
          </w:p>
          <w:p w14:paraId="65B02715" w14:textId="77777777" w:rsidR="00C545A0" w:rsidRPr="00C545A0" w:rsidRDefault="00C545A0" w:rsidP="00A30CA2">
            <w:pPr>
              <w:spacing w:line="254" w:lineRule="auto"/>
              <w:rPr>
                <w:rFonts w:asciiTheme="minorHAnsi" w:hAnsiTheme="minorHAnsi"/>
                <w:sz w:val="23"/>
                <w:szCs w:val="20"/>
                <w:lang w:eastAsia="en-US"/>
              </w:rPr>
            </w:pPr>
          </w:p>
          <w:p w14:paraId="31D836C2" w14:textId="77777777" w:rsidR="00C545A0" w:rsidRPr="00C545A0" w:rsidRDefault="00C545A0" w:rsidP="00A30CA2">
            <w:pPr>
              <w:spacing w:line="254" w:lineRule="auto"/>
              <w:rPr>
                <w:rFonts w:asciiTheme="minorHAnsi" w:hAnsiTheme="minorHAnsi"/>
                <w:sz w:val="23"/>
                <w:szCs w:val="20"/>
                <w:lang w:eastAsia="en-US"/>
              </w:rPr>
            </w:pPr>
          </w:p>
        </w:tc>
      </w:tr>
      <w:tr w:rsidR="00C545A0" w:rsidRPr="00C545A0" w14:paraId="69C0865F" w14:textId="77777777" w:rsidTr="00A30CA2">
        <w:tc>
          <w:tcPr>
            <w:tcW w:w="1134" w:type="dxa"/>
            <w:tcBorders>
              <w:top w:val="single" w:sz="4" w:space="0" w:color="auto"/>
              <w:left w:val="nil"/>
              <w:bottom w:val="single" w:sz="4" w:space="0" w:color="auto"/>
              <w:right w:val="single" w:sz="4" w:space="0" w:color="auto"/>
            </w:tcBorders>
          </w:tcPr>
          <w:p w14:paraId="3C8C5329" w14:textId="78450296" w:rsidR="00C545A0" w:rsidRPr="00C545A0" w:rsidRDefault="00C545A0" w:rsidP="00A30CA2">
            <w:pPr>
              <w:spacing w:line="254" w:lineRule="auto"/>
              <w:rPr>
                <w:rFonts w:asciiTheme="minorHAnsi" w:hAnsiTheme="minorHAnsi"/>
                <w:sz w:val="23"/>
                <w:szCs w:val="20"/>
                <w:lang w:eastAsia="en-US"/>
              </w:rPr>
            </w:pPr>
            <w:r w:rsidRPr="00C545A0">
              <w:rPr>
                <w:rFonts w:asciiTheme="minorHAnsi" w:hAnsiTheme="minorHAnsi"/>
                <w:sz w:val="23"/>
                <w:szCs w:val="20"/>
                <w:lang w:eastAsia="en-US"/>
              </w:rPr>
              <w:lastRenderedPageBreak/>
              <w:t>04- 2</w:t>
            </w:r>
            <w:r w:rsidR="00927B84">
              <w:rPr>
                <w:rFonts w:asciiTheme="minorHAnsi" w:hAnsiTheme="minorHAnsi"/>
                <w:sz w:val="23"/>
                <w:szCs w:val="20"/>
                <w:lang w:eastAsia="en-US"/>
              </w:rPr>
              <w:t>4</w:t>
            </w:r>
          </w:p>
        </w:tc>
        <w:tc>
          <w:tcPr>
            <w:tcW w:w="7938" w:type="dxa"/>
            <w:tcBorders>
              <w:top w:val="single" w:sz="4" w:space="0" w:color="auto"/>
              <w:left w:val="single" w:sz="4" w:space="0" w:color="auto"/>
              <w:bottom w:val="single" w:sz="4" w:space="0" w:color="auto"/>
              <w:right w:val="nil"/>
            </w:tcBorders>
            <w:tcMar>
              <w:top w:w="0" w:type="dxa"/>
              <w:left w:w="68" w:type="dxa"/>
              <w:bottom w:w="0" w:type="dxa"/>
              <w:right w:w="70" w:type="dxa"/>
            </w:tcMar>
          </w:tcPr>
          <w:p w14:paraId="6E5F3132" w14:textId="76A3546D" w:rsidR="00C545A0" w:rsidRPr="00C545A0" w:rsidRDefault="00C545A0" w:rsidP="00A30CA2">
            <w:pPr>
              <w:spacing w:line="254" w:lineRule="auto"/>
              <w:rPr>
                <w:rFonts w:asciiTheme="minorHAnsi" w:hAnsiTheme="minorHAnsi"/>
                <w:lang w:eastAsia="en-US"/>
              </w:rPr>
            </w:pPr>
            <w:r w:rsidRPr="00C545A0">
              <w:rPr>
                <w:rFonts w:asciiTheme="minorHAnsi" w:hAnsiTheme="minorHAnsi"/>
                <w:lang w:eastAsia="en-US"/>
              </w:rPr>
              <w:t>Ta</w:t>
            </w:r>
            <w:r w:rsidR="00740A83">
              <w:rPr>
                <w:rFonts w:asciiTheme="minorHAnsi" w:hAnsiTheme="minorHAnsi"/>
                <w:lang w:eastAsia="en-US"/>
              </w:rPr>
              <w:t>n</w:t>
            </w:r>
            <w:r w:rsidRPr="00C545A0">
              <w:rPr>
                <w:rFonts w:asciiTheme="minorHAnsi" w:hAnsiTheme="minorHAnsi"/>
                <w:lang w:eastAsia="en-US"/>
              </w:rPr>
              <w:t>ker om arrangement til våren tur / foreldremøte.</w:t>
            </w:r>
          </w:p>
          <w:p w14:paraId="1E17E2AE" w14:textId="42B26B3F" w:rsidR="00C545A0" w:rsidRDefault="00C545A0" w:rsidP="00C545A0">
            <w:pPr>
              <w:spacing w:line="360" w:lineRule="auto"/>
              <w:rPr>
                <w:rFonts w:asciiTheme="minorHAnsi" w:hAnsiTheme="minorHAnsi" w:cstheme="minorHAnsi"/>
              </w:rPr>
            </w:pPr>
            <w:r w:rsidRPr="00C545A0">
              <w:rPr>
                <w:rFonts w:asciiTheme="minorHAnsi" w:hAnsiTheme="minorHAnsi" w:cstheme="minorHAnsi"/>
              </w:rPr>
              <w:t xml:space="preserve">Fester / arrangement gjennom året som julefest, sommerfest arrangeres av foreldre i gitte grupper som femårsklubben og Solklubben. </w:t>
            </w:r>
          </w:p>
          <w:p w14:paraId="141FC365" w14:textId="77777777" w:rsidR="003C217B" w:rsidRDefault="003C217B" w:rsidP="00C545A0">
            <w:pPr>
              <w:spacing w:line="360" w:lineRule="auto"/>
              <w:rPr>
                <w:rFonts w:asciiTheme="minorHAnsi" w:hAnsiTheme="minorHAnsi" w:cstheme="minorHAnsi"/>
              </w:rPr>
            </w:pPr>
          </w:p>
          <w:p w14:paraId="5616F70C" w14:textId="54E347B3" w:rsidR="003C217B" w:rsidRPr="00C545A0" w:rsidRDefault="003C217B" w:rsidP="00C545A0">
            <w:pPr>
              <w:spacing w:line="360" w:lineRule="auto"/>
              <w:rPr>
                <w:rFonts w:asciiTheme="minorHAnsi" w:hAnsiTheme="minorHAnsi" w:cstheme="minorHAnsi"/>
              </w:rPr>
            </w:pPr>
            <w:r>
              <w:rPr>
                <w:rFonts w:asciiTheme="minorHAnsi" w:hAnsiTheme="minorHAnsi" w:cstheme="minorHAnsi"/>
              </w:rPr>
              <w:t>Det er allerede gjennomført en samling «Hallo venn»</w:t>
            </w:r>
            <w:r w:rsidR="007024D8">
              <w:rPr>
                <w:rFonts w:asciiTheme="minorHAnsi" w:hAnsiTheme="minorHAnsi" w:cstheme="minorHAnsi"/>
              </w:rPr>
              <w:t>, og FAU ser for seg at det vil bli arrangert et eller annet rett etter jul</w:t>
            </w:r>
            <w:r w:rsidR="005A30B2">
              <w:rPr>
                <w:rFonts w:asciiTheme="minorHAnsi" w:hAnsiTheme="minorHAnsi" w:cstheme="minorHAnsi"/>
              </w:rPr>
              <w:t>. Mulig med middag fra kjøkkenet på Solborg.</w:t>
            </w:r>
            <w:r w:rsidR="00632AF6">
              <w:rPr>
                <w:rFonts w:asciiTheme="minorHAnsi" w:hAnsiTheme="minorHAnsi" w:cstheme="minorHAnsi"/>
              </w:rPr>
              <w:t xml:space="preserve"> FAU luftet også muligheten for å samles på sparket for en ake</w:t>
            </w:r>
            <w:r w:rsidR="004210AE">
              <w:rPr>
                <w:rFonts w:asciiTheme="minorHAnsi" w:hAnsiTheme="minorHAnsi" w:cstheme="minorHAnsi"/>
              </w:rPr>
              <w:t>tur hvis det kommer snø.</w:t>
            </w:r>
          </w:p>
          <w:p w14:paraId="2CBD1CF8" w14:textId="77777777" w:rsidR="00C545A0" w:rsidRPr="00C545A0" w:rsidRDefault="00C545A0" w:rsidP="00C545A0">
            <w:pPr>
              <w:spacing w:line="360" w:lineRule="auto"/>
              <w:rPr>
                <w:rFonts w:asciiTheme="minorHAnsi" w:hAnsiTheme="minorHAnsi" w:cstheme="minorHAnsi"/>
              </w:rPr>
            </w:pPr>
          </w:p>
          <w:p w14:paraId="156000AF" w14:textId="444353CB" w:rsidR="00C545A0" w:rsidRPr="00C545A0" w:rsidRDefault="00892B3A" w:rsidP="00A30CA2">
            <w:pPr>
              <w:spacing w:line="360" w:lineRule="auto"/>
              <w:rPr>
                <w:rFonts w:asciiTheme="minorHAnsi" w:hAnsiTheme="minorHAnsi" w:cstheme="minorHAnsi"/>
              </w:rPr>
            </w:pPr>
            <w:r>
              <w:rPr>
                <w:rFonts w:asciiTheme="minorHAnsi" w:hAnsiTheme="minorHAnsi" w:cstheme="minorHAnsi"/>
              </w:rPr>
              <w:t>Til v</w:t>
            </w:r>
            <w:r w:rsidR="00632AF6">
              <w:rPr>
                <w:rFonts w:asciiTheme="minorHAnsi" w:hAnsiTheme="minorHAnsi" w:cstheme="minorHAnsi"/>
              </w:rPr>
              <w:t>å</w:t>
            </w:r>
            <w:r>
              <w:rPr>
                <w:rFonts w:asciiTheme="minorHAnsi" w:hAnsiTheme="minorHAnsi" w:cstheme="minorHAnsi"/>
              </w:rPr>
              <w:t xml:space="preserve">ren blir det mest sannsynlig arrangert en fellestur for </w:t>
            </w:r>
            <w:r w:rsidR="006B1E4A">
              <w:rPr>
                <w:rFonts w:asciiTheme="minorHAnsi" w:hAnsiTheme="minorHAnsi" w:cstheme="minorHAnsi"/>
              </w:rPr>
              <w:t xml:space="preserve">foreldre, barn og søsken. Dette blir i stedet for </w:t>
            </w:r>
            <w:r w:rsidR="00632AF6">
              <w:rPr>
                <w:rFonts w:asciiTheme="minorHAnsi" w:hAnsiTheme="minorHAnsi" w:cstheme="minorHAnsi"/>
              </w:rPr>
              <w:t>foreldremøte.</w:t>
            </w:r>
          </w:p>
          <w:p w14:paraId="1F06FA64" w14:textId="77777777" w:rsidR="00C545A0" w:rsidRPr="00C545A0" w:rsidRDefault="00C545A0" w:rsidP="00A30CA2">
            <w:pPr>
              <w:spacing w:line="360" w:lineRule="auto"/>
              <w:rPr>
                <w:rFonts w:asciiTheme="minorHAnsi" w:hAnsiTheme="minorHAnsi"/>
                <w:lang w:eastAsia="en-US"/>
              </w:rPr>
            </w:pPr>
          </w:p>
        </w:tc>
      </w:tr>
      <w:tr w:rsidR="00C545A0" w:rsidRPr="00C545A0" w14:paraId="71E2DAF6" w14:textId="77777777" w:rsidTr="00A30CA2">
        <w:tc>
          <w:tcPr>
            <w:tcW w:w="1134" w:type="dxa"/>
            <w:tcBorders>
              <w:top w:val="single" w:sz="4" w:space="0" w:color="auto"/>
              <w:left w:val="nil"/>
              <w:bottom w:val="single" w:sz="4" w:space="0" w:color="auto"/>
              <w:right w:val="single" w:sz="4" w:space="0" w:color="auto"/>
            </w:tcBorders>
          </w:tcPr>
          <w:p w14:paraId="19EFE59F" w14:textId="1B05D472" w:rsidR="00C545A0" w:rsidRPr="00C545A0" w:rsidRDefault="00C545A0" w:rsidP="00A30CA2">
            <w:pPr>
              <w:spacing w:line="254" w:lineRule="auto"/>
              <w:rPr>
                <w:rFonts w:asciiTheme="minorHAnsi" w:hAnsiTheme="minorHAnsi" w:cstheme="minorHAnsi"/>
                <w:sz w:val="23"/>
                <w:szCs w:val="20"/>
                <w:lang w:eastAsia="en-US"/>
              </w:rPr>
            </w:pPr>
            <w:r w:rsidRPr="00C545A0">
              <w:rPr>
                <w:rFonts w:asciiTheme="minorHAnsi" w:hAnsiTheme="minorHAnsi"/>
                <w:sz w:val="23"/>
                <w:szCs w:val="20"/>
                <w:lang w:eastAsia="en-US"/>
              </w:rPr>
              <w:t>05- 2</w:t>
            </w:r>
            <w:r w:rsidR="00927B84">
              <w:rPr>
                <w:rFonts w:asciiTheme="minorHAnsi" w:hAnsiTheme="minorHAnsi"/>
                <w:sz w:val="23"/>
                <w:szCs w:val="20"/>
                <w:lang w:eastAsia="en-US"/>
              </w:rPr>
              <w:t>4</w:t>
            </w:r>
          </w:p>
        </w:tc>
        <w:tc>
          <w:tcPr>
            <w:tcW w:w="7938" w:type="dxa"/>
            <w:tcBorders>
              <w:top w:val="single" w:sz="4" w:space="0" w:color="auto"/>
              <w:left w:val="single" w:sz="4" w:space="0" w:color="auto"/>
              <w:bottom w:val="single" w:sz="4" w:space="0" w:color="auto"/>
              <w:right w:val="nil"/>
            </w:tcBorders>
            <w:tcMar>
              <w:top w:w="0" w:type="dxa"/>
              <w:left w:w="68" w:type="dxa"/>
              <w:bottom w:w="0" w:type="dxa"/>
              <w:right w:w="70" w:type="dxa"/>
            </w:tcMar>
          </w:tcPr>
          <w:p w14:paraId="019E7C08" w14:textId="77777777" w:rsidR="00C545A0" w:rsidRDefault="00C545A0" w:rsidP="00740A83">
            <w:pPr>
              <w:spacing w:line="254" w:lineRule="auto"/>
              <w:rPr>
                <w:rFonts w:asciiTheme="minorHAnsi" w:hAnsiTheme="minorHAnsi"/>
                <w:lang w:eastAsia="en-US"/>
              </w:rPr>
            </w:pPr>
            <w:r w:rsidRPr="00C545A0">
              <w:rPr>
                <w:rFonts w:asciiTheme="minorHAnsi" w:hAnsiTheme="minorHAnsi"/>
                <w:lang w:eastAsia="en-US"/>
              </w:rPr>
              <w:t>Kommunens arbeid med Strategi for kvalitet i Stavanger barnehagen fram mot 2030.</w:t>
            </w:r>
          </w:p>
          <w:p w14:paraId="0654F0BC" w14:textId="77777777" w:rsidR="00364F7A" w:rsidRDefault="0091232F" w:rsidP="00232F5E">
            <w:pPr>
              <w:pStyle w:val="Listeavsnitt"/>
              <w:numPr>
                <w:ilvl w:val="0"/>
                <w:numId w:val="2"/>
              </w:numPr>
              <w:spacing w:line="254" w:lineRule="auto"/>
              <w:rPr>
                <w:rFonts w:asciiTheme="minorHAnsi" w:hAnsiTheme="minorHAnsi"/>
                <w:lang w:eastAsia="en-US"/>
              </w:rPr>
            </w:pPr>
            <w:r>
              <w:rPr>
                <w:rFonts w:asciiTheme="minorHAnsi" w:hAnsiTheme="minorHAnsi"/>
                <w:lang w:eastAsia="en-US"/>
              </w:rPr>
              <w:t>Personalet i barnehagen</w:t>
            </w:r>
            <w:r w:rsidR="00927B84">
              <w:rPr>
                <w:rFonts w:asciiTheme="minorHAnsi" w:hAnsiTheme="minorHAnsi"/>
                <w:lang w:eastAsia="en-US"/>
              </w:rPr>
              <w:t xml:space="preserve"> jobber videre </w:t>
            </w:r>
            <w:r w:rsidR="008E30FF">
              <w:rPr>
                <w:rFonts w:asciiTheme="minorHAnsi" w:hAnsiTheme="minorHAnsi"/>
                <w:lang w:eastAsia="en-US"/>
              </w:rPr>
              <w:t xml:space="preserve">i samarbeid med alle andre private barnehager i Stavanger </w:t>
            </w:r>
            <w:r w:rsidR="004A2863">
              <w:rPr>
                <w:rFonts w:asciiTheme="minorHAnsi" w:hAnsiTheme="minorHAnsi"/>
                <w:lang w:eastAsia="en-US"/>
              </w:rPr>
              <w:t>– lærende nettverk</w:t>
            </w:r>
            <w:r w:rsidR="0090784C">
              <w:rPr>
                <w:rFonts w:asciiTheme="minorHAnsi" w:hAnsiTheme="minorHAnsi"/>
                <w:lang w:eastAsia="en-US"/>
              </w:rPr>
              <w:t>, ressursteam i bydelen</w:t>
            </w:r>
            <w:r w:rsidR="00100274">
              <w:rPr>
                <w:rFonts w:asciiTheme="minorHAnsi" w:hAnsiTheme="minorHAnsi"/>
                <w:lang w:eastAsia="en-US"/>
              </w:rPr>
              <w:t>, videre tilrettelegger vi for tema i barnehagen.</w:t>
            </w:r>
          </w:p>
          <w:p w14:paraId="4B8D9661" w14:textId="2EC095FC" w:rsidR="00232F5E" w:rsidRDefault="006F4911" w:rsidP="00232F5E">
            <w:pPr>
              <w:pStyle w:val="Listeavsnitt"/>
              <w:numPr>
                <w:ilvl w:val="0"/>
                <w:numId w:val="2"/>
              </w:numPr>
              <w:spacing w:line="254" w:lineRule="auto"/>
              <w:rPr>
                <w:rFonts w:asciiTheme="minorHAnsi" w:hAnsiTheme="minorHAnsi"/>
                <w:lang w:eastAsia="en-US"/>
              </w:rPr>
            </w:pPr>
            <w:r>
              <w:rPr>
                <w:rFonts w:asciiTheme="minorHAnsi" w:hAnsiTheme="minorHAnsi"/>
                <w:lang w:eastAsia="en-US"/>
              </w:rPr>
              <w:t xml:space="preserve"> </w:t>
            </w:r>
            <w:r w:rsidR="00364F7A">
              <w:rPr>
                <w:rFonts w:asciiTheme="minorHAnsi" w:hAnsiTheme="minorHAnsi"/>
                <w:lang w:eastAsia="en-US"/>
              </w:rPr>
              <w:t xml:space="preserve">Styrer har </w:t>
            </w:r>
            <w:r>
              <w:rPr>
                <w:rFonts w:asciiTheme="minorHAnsi" w:hAnsiTheme="minorHAnsi"/>
                <w:lang w:eastAsia="en-US"/>
              </w:rPr>
              <w:t>Teamsmøter med sammarbeidsgrupper</w:t>
            </w:r>
            <w:r w:rsidR="00364F7A">
              <w:rPr>
                <w:rFonts w:asciiTheme="minorHAnsi" w:hAnsiTheme="minorHAnsi"/>
                <w:lang w:eastAsia="en-US"/>
              </w:rPr>
              <w:t xml:space="preserve"> (Lærende nettverk)</w:t>
            </w:r>
            <w:r>
              <w:rPr>
                <w:rFonts w:asciiTheme="minorHAnsi" w:hAnsiTheme="minorHAnsi"/>
                <w:lang w:eastAsia="en-US"/>
              </w:rPr>
              <w:t xml:space="preserve"> </w:t>
            </w:r>
            <w:r w:rsidR="00C317F8">
              <w:rPr>
                <w:rFonts w:asciiTheme="minorHAnsi" w:hAnsiTheme="minorHAnsi"/>
                <w:lang w:eastAsia="en-US"/>
              </w:rPr>
              <w:t>hvor vi veileder</w:t>
            </w:r>
            <w:r w:rsidR="00A02792">
              <w:rPr>
                <w:rFonts w:asciiTheme="minorHAnsi" w:hAnsiTheme="minorHAnsi"/>
                <w:lang w:eastAsia="en-US"/>
              </w:rPr>
              <w:t xml:space="preserve"> hverandre</w:t>
            </w:r>
            <w:r w:rsidR="00C317F8">
              <w:rPr>
                <w:rFonts w:asciiTheme="minorHAnsi" w:hAnsiTheme="minorHAnsi"/>
                <w:lang w:eastAsia="en-US"/>
              </w:rPr>
              <w:t>/jobber sammen rundt tema.</w:t>
            </w:r>
          </w:p>
          <w:p w14:paraId="2DA4D510" w14:textId="529B2D05" w:rsidR="004A2863" w:rsidRDefault="004A2863" w:rsidP="0090784C">
            <w:pPr>
              <w:pStyle w:val="Listeavsnitt"/>
              <w:spacing w:line="254" w:lineRule="auto"/>
              <w:rPr>
                <w:rFonts w:asciiTheme="minorHAnsi" w:hAnsiTheme="minorHAnsi"/>
                <w:lang w:eastAsia="en-US"/>
              </w:rPr>
            </w:pPr>
          </w:p>
          <w:p w14:paraId="1518C24E" w14:textId="1C4D8FEA" w:rsidR="008E30FF" w:rsidRPr="00232F5E" w:rsidRDefault="008E30FF" w:rsidP="00232F5E">
            <w:pPr>
              <w:pStyle w:val="Listeavsnitt"/>
              <w:numPr>
                <w:ilvl w:val="0"/>
                <w:numId w:val="2"/>
              </w:numPr>
              <w:spacing w:line="254" w:lineRule="auto"/>
              <w:rPr>
                <w:rFonts w:asciiTheme="minorHAnsi" w:hAnsiTheme="minorHAnsi"/>
                <w:lang w:eastAsia="en-US"/>
              </w:rPr>
            </w:pPr>
            <w:r>
              <w:rPr>
                <w:rFonts w:asciiTheme="minorHAnsi" w:hAnsiTheme="minorHAnsi"/>
                <w:lang w:eastAsia="en-US"/>
              </w:rPr>
              <w:t xml:space="preserve">Tema som tas opp dette halvåret er </w:t>
            </w:r>
            <w:r w:rsidR="00F065FF">
              <w:rPr>
                <w:rFonts w:asciiTheme="minorHAnsi" w:hAnsiTheme="minorHAnsi"/>
                <w:lang w:eastAsia="en-US"/>
              </w:rPr>
              <w:t xml:space="preserve">å skape en </w:t>
            </w:r>
            <w:r w:rsidR="00834CB0">
              <w:rPr>
                <w:rFonts w:asciiTheme="minorHAnsi" w:hAnsiTheme="minorHAnsi"/>
                <w:lang w:eastAsia="en-US"/>
              </w:rPr>
              <w:t>«</w:t>
            </w:r>
            <w:r w:rsidR="00F065FF">
              <w:rPr>
                <w:rFonts w:asciiTheme="minorHAnsi" w:hAnsiTheme="minorHAnsi"/>
                <w:lang w:eastAsia="en-US"/>
              </w:rPr>
              <w:t>inkluderende praksis</w:t>
            </w:r>
            <w:r w:rsidR="00834CB0">
              <w:rPr>
                <w:rFonts w:asciiTheme="minorHAnsi" w:hAnsiTheme="minorHAnsi"/>
                <w:lang w:eastAsia="en-US"/>
              </w:rPr>
              <w:t>»</w:t>
            </w:r>
            <w:r w:rsidR="005C290B">
              <w:rPr>
                <w:rFonts w:asciiTheme="minorHAnsi" w:hAnsiTheme="minorHAnsi"/>
                <w:lang w:eastAsia="en-US"/>
              </w:rPr>
              <w:t xml:space="preserve">. Hvordan tilrettelegger vi for at hvert enkelt barn kan delta i barnehagehverdagen </w:t>
            </w:r>
            <w:r w:rsidR="00D31507">
              <w:rPr>
                <w:rFonts w:asciiTheme="minorHAnsi" w:hAnsiTheme="minorHAnsi"/>
                <w:lang w:eastAsia="en-US"/>
              </w:rPr>
              <w:t xml:space="preserve">ut </w:t>
            </w:r>
            <w:r w:rsidR="00834CB0">
              <w:rPr>
                <w:rFonts w:asciiTheme="minorHAnsi" w:hAnsiTheme="minorHAnsi"/>
                <w:lang w:eastAsia="en-US"/>
              </w:rPr>
              <w:t>ifra</w:t>
            </w:r>
            <w:r w:rsidR="00D31507">
              <w:rPr>
                <w:rFonts w:asciiTheme="minorHAnsi" w:hAnsiTheme="minorHAnsi"/>
                <w:lang w:eastAsia="en-US"/>
              </w:rPr>
              <w:t xml:space="preserve"> sine forutsetninger</w:t>
            </w:r>
            <w:r w:rsidR="00834CB0">
              <w:rPr>
                <w:rFonts w:asciiTheme="minorHAnsi" w:hAnsiTheme="minorHAnsi"/>
                <w:lang w:eastAsia="en-US"/>
              </w:rPr>
              <w:t>. Minst mulig tilrettelegging</w:t>
            </w:r>
            <w:r w:rsidR="00607539">
              <w:rPr>
                <w:rFonts w:asciiTheme="minorHAnsi" w:hAnsiTheme="minorHAnsi"/>
                <w:lang w:eastAsia="en-US"/>
              </w:rPr>
              <w:t xml:space="preserve">. </w:t>
            </w:r>
          </w:p>
        </w:tc>
      </w:tr>
      <w:tr w:rsidR="00607539" w:rsidRPr="00C545A0" w14:paraId="6858B2A5" w14:textId="77777777" w:rsidTr="00A30CA2">
        <w:tc>
          <w:tcPr>
            <w:tcW w:w="1134" w:type="dxa"/>
            <w:tcBorders>
              <w:top w:val="single" w:sz="4" w:space="0" w:color="auto"/>
              <w:left w:val="nil"/>
              <w:bottom w:val="single" w:sz="4" w:space="0" w:color="auto"/>
              <w:right w:val="single" w:sz="4" w:space="0" w:color="auto"/>
            </w:tcBorders>
          </w:tcPr>
          <w:p w14:paraId="33C85D8A" w14:textId="72D119AB" w:rsidR="00607539" w:rsidRPr="00C545A0" w:rsidRDefault="00607539" w:rsidP="00A30CA2">
            <w:pPr>
              <w:spacing w:line="254" w:lineRule="auto"/>
              <w:rPr>
                <w:rFonts w:asciiTheme="minorHAnsi" w:hAnsiTheme="minorHAnsi"/>
                <w:sz w:val="23"/>
                <w:szCs w:val="20"/>
                <w:lang w:eastAsia="en-US"/>
              </w:rPr>
            </w:pPr>
            <w:r>
              <w:rPr>
                <w:rFonts w:asciiTheme="minorHAnsi" w:hAnsiTheme="minorHAnsi"/>
                <w:sz w:val="23"/>
                <w:szCs w:val="20"/>
                <w:lang w:eastAsia="en-US"/>
              </w:rPr>
              <w:t>06</w:t>
            </w:r>
            <w:r w:rsidR="00B67137">
              <w:rPr>
                <w:rFonts w:asciiTheme="minorHAnsi" w:hAnsiTheme="minorHAnsi"/>
                <w:sz w:val="23"/>
                <w:szCs w:val="20"/>
                <w:lang w:eastAsia="en-US"/>
              </w:rPr>
              <w:t xml:space="preserve"> - 24</w:t>
            </w:r>
          </w:p>
        </w:tc>
        <w:tc>
          <w:tcPr>
            <w:tcW w:w="7938" w:type="dxa"/>
            <w:tcBorders>
              <w:top w:val="single" w:sz="4" w:space="0" w:color="auto"/>
              <w:left w:val="single" w:sz="4" w:space="0" w:color="auto"/>
              <w:bottom w:val="single" w:sz="4" w:space="0" w:color="auto"/>
              <w:right w:val="nil"/>
            </w:tcBorders>
            <w:tcMar>
              <w:top w:w="0" w:type="dxa"/>
              <w:left w:w="68" w:type="dxa"/>
              <w:bottom w:w="0" w:type="dxa"/>
              <w:right w:w="70" w:type="dxa"/>
            </w:tcMar>
          </w:tcPr>
          <w:p w14:paraId="5C39D6D1" w14:textId="77777777" w:rsidR="00B67137" w:rsidRDefault="00B67137" w:rsidP="00B67137">
            <w:pPr>
              <w:pStyle w:val="Listeavsnitt"/>
              <w:numPr>
                <w:ilvl w:val="0"/>
                <w:numId w:val="3"/>
              </w:numPr>
              <w:spacing w:line="254" w:lineRule="auto"/>
              <w:rPr>
                <w:rFonts w:asciiTheme="minorHAnsi" w:hAnsiTheme="minorHAnsi" w:cstheme="minorHAnsi"/>
                <w:sz w:val="23"/>
                <w:szCs w:val="20"/>
                <w:lang w:eastAsia="en-US"/>
              </w:rPr>
            </w:pPr>
            <w:r w:rsidRPr="006C5074">
              <w:rPr>
                <w:rFonts w:asciiTheme="minorHAnsi" w:hAnsiTheme="minorHAnsi" w:cstheme="minorHAnsi"/>
                <w:sz w:val="23"/>
                <w:szCs w:val="20"/>
                <w:lang w:eastAsia="en-US"/>
              </w:rPr>
              <w:t>Plandag på Hjelmeland</w:t>
            </w:r>
          </w:p>
          <w:p w14:paraId="5C605764" w14:textId="7EB2196F" w:rsidR="00B67137" w:rsidRPr="006C5074" w:rsidRDefault="00B67137" w:rsidP="00B67137">
            <w:pPr>
              <w:pStyle w:val="Listeavsnitt"/>
              <w:numPr>
                <w:ilvl w:val="0"/>
                <w:numId w:val="3"/>
              </w:numPr>
              <w:spacing w:line="254" w:lineRule="auto"/>
              <w:rPr>
                <w:rFonts w:asciiTheme="minorHAnsi" w:hAnsiTheme="minorHAnsi" w:cstheme="minorHAnsi"/>
                <w:sz w:val="23"/>
                <w:szCs w:val="20"/>
                <w:lang w:eastAsia="en-US"/>
              </w:rPr>
            </w:pPr>
            <w:r>
              <w:rPr>
                <w:rFonts w:asciiTheme="minorHAnsi" w:hAnsiTheme="minorHAnsi" w:cstheme="minorHAnsi"/>
                <w:sz w:val="23"/>
                <w:szCs w:val="20"/>
                <w:lang w:eastAsia="en-US"/>
              </w:rPr>
              <w:t xml:space="preserve">Den faglige delen bestod av </w:t>
            </w:r>
            <w:r w:rsidR="00C67C41">
              <w:rPr>
                <w:rFonts w:asciiTheme="minorHAnsi" w:hAnsiTheme="minorHAnsi" w:cstheme="minorHAnsi"/>
                <w:sz w:val="23"/>
                <w:szCs w:val="20"/>
                <w:lang w:eastAsia="en-US"/>
              </w:rPr>
              <w:t>tollerasnsevinduet (vårt eget og barnas</w:t>
            </w:r>
            <w:r w:rsidR="00D11D1F">
              <w:rPr>
                <w:rFonts w:asciiTheme="minorHAnsi" w:hAnsiTheme="minorHAnsi" w:cstheme="minorHAnsi"/>
                <w:sz w:val="23"/>
                <w:szCs w:val="20"/>
                <w:lang w:eastAsia="en-US"/>
              </w:rPr>
              <w:t>) for å kunne møte barna der de er</w:t>
            </w:r>
            <w:r w:rsidR="00944EBF">
              <w:rPr>
                <w:rFonts w:asciiTheme="minorHAnsi" w:hAnsiTheme="minorHAnsi" w:cstheme="minorHAnsi"/>
                <w:sz w:val="23"/>
                <w:szCs w:val="20"/>
                <w:lang w:eastAsia="en-US"/>
              </w:rPr>
              <w:t>,</w:t>
            </w:r>
            <w:r w:rsidR="00D11D1F">
              <w:rPr>
                <w:rFonts w:asciiTheme="minorHAnsi" w:hAnsiTheme="minorHAnsi" w:cstheme="minorHAnsi"/>
                <w:sz w:val="23"/>
                <w:szCs w:val="20"/>
                <w:lang w:eastAsia="en-US"/>
              </w:rPr>
              <w:t xml:space="preserve"> er det viktig at den voksne er i tolleransevinduet sitt</w:t>
            </w:r>
            <w:r w:rsidR="00944EBF">
              <w:rPr>
                <w:rFonts w:asciiTheme="minorHAnsi" w:hAnsiTheme="minorHAnsi" w:cstheme="minorHAnsi"/>
                <w:sz w:val="23"/>
                <w:szCs w:val="20"/>
                <w:lang w:eastAsia="en-US"/>
              </w:rPr>
              <w:t>. T</w:t>
            </w:r>
            <w:r w:rsidR="00442DA4">
              <w:rPr>
                <w:rFonts w:asciiTheme="minorHAnsi" w:hAnsiTheme="minorHAnsi" w:cstheme="minorHAnsi"/>
                <w:sz w:val="23"/>
                <w:szCs w:val="20"/>
                <w:lang w:eastAsia="en-US"/>
              </w:rPr>
              <w:t>rygghetssirkelen</w:t>
            </w:r>
            <w:r w:rsidR="00944EBF">
              <w:rPr>
                <w:rFonts w:asciiTheme="minorHAnsi" w:hAnsiTheme="minorHAnsi" w:cstheme="minorHAnsi"/>
                <w:sz w:val="23"/>
                <w:szCs w:val="20"/>
                <w:lang w:eastAsia="en-US"/>
              </w:rPr>
              <w:t xml:space="preserve">, robuste barn sett i lys av et trygt og godt </w:t>
            </w:r>
            <w:r w:rsidR="00673F3A">
              <w:rPr>
                <w:rFonts w:asciiTheme="minorHAnsi" w:hAnsiTheme="minorHAnsi" w:cstheme="minorHAnsi"/>
                <w:sz w:val="23"/>
                <w:szCs w:val="20"/>
                <w:lang w:eastAsia="en-US"/>
              </w:rPr>
              <w:t>barnehagemiljø og den autoritative vo</w:t>
            </w:r>
            <w:r w:rsidR="004E25CA">
              <w:rPr>
                <w:rFonts w:asciiTheme="minorHAnsi" w:hAnsiTheme="minorHAnsi" w:cstheme="minorHAnsi"/>
                <w:sz w:val="23"/>
                <w:szCs w:val="20"/>
                <w:lang w:eastAsia="en-US"/>
              </w:rPr>
              <w:t>k</w:t>
            </w:r>
            <w:r w:rsidR="00673F3A">
              <w:rPr>
                <w:rFonts w:asciiTheme="minorHAnsi" w:hAnsiTheme="minorHAnsi" w:cstheme="minorHAnsi"/>
                <w:sz w:val="23"/>
                <w:szCs w:val="20"/>
                <w:lang w:eastAsia="en-US"/>
              </w:rPr>
              <w:t>sen rollen.</w:t>
            </w:r>
          </w:p>
          <w:p w14:paraId="28B950AD" w14:textId="77777777" w:rsidR="00607539" w:rsidRPr="00C545A0" w:rsidRDefault="00607539" w:rsidP="00740A83">
            <w:pPr>
              <w:spacing w:line="254" w:lineRule="auto"/>
              <w:rPr>
                <w:rFonts w:asciiTheme="minorHAnsi" w:hAnsiTheme="minorHAnsi"/>
                <w:lang w:eastAsia="en-US"/>
              </w:rPr>
            </w:pPr>
          </w:p>
        </w:tc>
      </w:tr>
      <w:tr w:rsidR="00C545A0" w:rsidRPr="00C545A0" w14:paraId="35A756A9" w14:textId="77777777" w:rsidTr="00A30CA2">
        <w:tc>
          <w:tcPr>
            <w:tcW w:w="1134" w:type="dxa"/>
            <w:tcBorders>
              <w:top w:val="single" w:sz="4" w:space="0" w:color="auto"/>
              <w:left w:val="nil"/>
              <w:bottom w:val="single" w:sz="4" w:space="0" w:color="auto"/>
              <w:right w:val="single" w:sz="4" w:space="0" w:color="auto"/>
            </w:tcBorders>
            <w:hideMark/>
          </w:tcPr>
          <w:p w14:paraId="26F70B27" w14:textId="5C61327D" w:rsidR="00C545A0" w:rsidRPr="00C545A0" w:rsidRDefault="00C545A0" w:rsidP="00A30CA2">
            <w:pPr>
              <w:spacing w:line="254" w:lineRule="auto"/>
              <w:rPr>
                <w:rFonts w:asciiTheme="minorHAnsi" w:hAnsiTheme="minorHAnsi"/>
                <w:sz w:val="23"/>
                <w:szCs w:val="20"/>
                <w:lang w:eastAsia="en-US"/>
              </w:rPr>
            </w:pPr>
            <w:r w:rsidRPr="00C545A0">
              <w:rPr>
                <w:rFonts w:asciiTheme="minorHAnsi" w:hAnsiTheme="minorHAnsi"/>
                <w:sz w:val="23"/>
                <w:szCs w:val="20"/>
                <w:lang w:eastAsia="en-US"/>
              </w:rPr>
              <w:t>0</w:t>
            </w:r>
            <w:r w:rsidR="00B67137">
              <w:rPr>
                <w:rFonts w:asciiTheme="minorHAnsi" w:hAnsiTheme="minorHAnsi"/>
                <w:sz w:val="23"/>
                <w:szCs w:val="20"/>
                <w:lang w:eastAsia="en-US"/>
              </w:rPr>
              <w:t>7</w:t>
            </w:r>
            <w:r w:rsidRPr="00C545A0">
              <w:rPr>
                <w:rFonts w:asciiTheme="minorHAnsi" w:hAnsiTheme="minorHAnsi"/>
                <w:sz w:val="23"/>
                <w:szCs w:val="20"/>
                <w:lang w:eastAsia="en-US"/>
              </w:rPr>
              <w:t xml:space="preserve"> -2</w:t>
            </w:r>
            <w:r w:rsidR="00927B84">
              <w:rPr>
                <w:rFonts w:asciiTheme="minorHAnsi" w:hAnsiTheme="minorHAnsi"/>
                <w:sz w:val="23"/>
                <w:szCs w:val="20"/>
                <w:lang w:eastAsia="en-US"/>
              </w:rPr>
              <w:t>4</w:t>
            </w:r>
          </w:p>
        </w:tc>
        <w:tc>
          <w:tcPr>
            <w:tcW w:w="7938" w:type="dxa"/>
            <w:tcBorders>
              <w:top w:val="single" w:sz="4" w:space="0" w:color="auto"/>
              <w:left w:val="single" w:sz="4" w:space="0" w:color="auto"/>
              <w:bottom w:val="single" w:sz="4" w:space="0" w:color="auto"/>
              <w:right w:val="nil"/>
            </w:tcBorders>
            <w:tcMar>
              <w:top w:w="0" w:type="dxa"/>
              <w:left w:w="68" w:type="dxa"/>
              <w:bottom w:w="0" w:type="dxa"/>
              <w:right w:w="70" w:type="dxa"/>
            </w:tcMar>
            <w:hideMark/>
          </w:tcPr>
          <w:p w14:paraId="620228F5" w14:textId="307CD8B9" w:rsidR="00C545A0" w:rsidRPr="006C5074" w:rsidRDefault="00C545A0" w:rsidP="00740A83">
            <w:pPr>
              <w:pStyle w:val="Listeavsnitt"/>
              <w:spacing w:line="254" w:lineRule="auto"/>
              <w:rPr>
                <w:rFonts w:asciiTheme="minorHAnsi" w:hAnsiTheme="minorHAnsi"/>
                <w:sz w:val="23"/>
                <w:szCs w:val="20"/>
                <w:lang w:eastAsia="en-US"/>
              </w:rPr>
            </w:pPr>
            <w:r w:rsidRPr="006C5074">
              <w:rPr>
                <w:rFonts w:asciiTheme="minorHAnsi" w:hAnsiTheme="minorHAnsi"/>
                <w:sz w:val="23"/>
                <w:szCs w:val="20"/>
                <w:lang w:eastAsia="en-US"/>
              </w:rPr>
              <w:t>Saker fra</w:t>
            </w:r>
            <w:r w:rsidR="006C5074">
              <w:rPr>
                <w:rFonts w:asciiTheme="minorHAnsi" w:hAnsiTheme="minorHAnsi"/>
                <w:sz w:val="23"/>
                <w:szCs w:val="20"/>
                <w:lang w:eastAsia="en-US"/>
              </w:rPr>
              <w:t xml:space="preserve"> FOU</w:t>
            </w:r>
            <w:r w:rsidR="001C0693">
              <w:rPr>
                <w:rFonts w:asciiTheme="minorHAnsi" w:hAnsiTheme="minorHAnsi"/>
                <w:sz w:val="23"/>
                <w:szCs w:val="20"/>
                <w:lang w:eastAsia="en-US"/>
              </w:rPr>
              <w:t xml:space="preserve"> – ingen saker var meldt inn til FAU. </w:t>
            </w:r>
          </w:p>
          <w:p w14:paraId="79A84C87" w14:textId="488CCC01" w:rsidR="006C5074" w:rsidRPr="006C5074" w:rsidRDefault="006C5074" w:rsidP="006C5074">
            <w:pPr>
              <w:pStyle w:val="Listeavsnitt"/>
              <w:numPr>
                <w:ilvl w:val="0"/>
                <w:numId w:val="3"/>
              </w:numPr>
              <w:spacing w:line="254" w:lineRule="auto"/>
              <w:rPr>
                <w:rFonts w:asciiTheme="minorHAnsi" w:hAnsiTheme="minorHAnsi"/>
                <w:sz w:val="23"/>
                <w:szCs w:val="20"/>
                <w:lang w:eastAsia="en-US"/>
              </w:rPr>
            </w:pPr>
            <w:r w:rsidRPr="006C5074">
              <w:rPr>
                <w:rFonts w:asciiTheme="minorHAnsi" w:hAnsiTheme="minorHAnsi"/>
                <w:sz w:val="23"/>
                <w:szCs w:val="20"/>
                <w:lang w:eastAsia="en-US"/>
              </w:rPr>
              <w:t>Eventuelt</w:t>
            </w:r>
          </w:p>
          <w:p w14:paraId="4BA0FA1F" w14:textId="77777777" w:rsidR="006C5074" w:rsidRPr="00C545A0" w:rsidRDefault="006C5074" w:rsidP="00A30CA2">
            <w:pPr>
              <w:spacing w:line="254" w:lineRule="auto"/>
              <w:rPr>
                <w:rFonts w:asciiTheme="minorHAnsi" w:hAnsiTheme="minorHAnsi" w:cstheme="minorHAnsi"/>
                <w:sz w:val="23"/>
                <w:szCs w:val="20"/>
                <w:lang w:eastAsia="en-US"/>
              </w:rPr>
            </w:pPr>
          </w:p>
          <w:p w14:paraId="4E4484CC" w14:textId="36E23882" w:rsidR="00C545A0" w:rsidRPr="00C545A0" w:rsidRDefault="00C545A0" w:rsidP="00C545A0">
            <w:pPr>
              <w:pStyle w:val="Listeavsnitt"/>
              <w:spacing w:line="254" w:lineRule="auto"/>
              <w:rPr>
                <w:rFonts w:asciiTheme="minorHAnsi" w:hAnsiTheme="minorHAnsi"/>
                <w:sz w:val="23"/>
                <w:szCs w:val="20"/>
                <w:lang w:eastAsia="en-US"/>
              </w:rPr>
            </w:pPr>
          </w:p>
        </w:tc>
      </w:tr>
    </w:tbl>
    <w:p w14:paraId="6FB44EFC" w14:textId="77777777" w:rsidR="00C545A0" w:rsidRPr="00C545A0" w:rsidRDefault="00C545A0" w:rsidP="00C545A0">
      <w:pPr>
        <w:rPr>
          <w:rFonts w:asciiTheme="minorHAnsi" w:hAnsiTheme="minorHAnsi"/>
          <w:sz w:val="28"/>
          <w:u w:val="single"/>
        </w:rPr>
      </w:pPr>
    </w:p>
    <w:p w14:paraId="7346FF39" w14:textId="77777777" w:rsidR="00C545A0" w:rsidRPr="00C545A0" w:rsidRDefault="00C545A0" w:rsidP="00C545A0">
      <w:pPr>
        <w:rPr>
          <w:rFonts w:asciiTheme="minorHAnsi" w:hAnsiTheme="minorHAnsi"/>
          <w:sz w:val="28"/>
        </w:rPr>
      </w:pPr>
      <w:r w:rsidRPr="00C545A0">
        <w:rPr>
          <w:rFonts w:asciiTheme="minorHAnsi" w:hAnsiTheme="minorHAnsi"/>
          <w:sz w:val="28"/>
        </w:rPr>
        <w:lastRenderedPageBreak/>
        <w:t>Mvh</w:t>
      </w:r>
    </w:p>
    <w:p w14:paraId="05BA1A48" w14:textId="7C990F3F" w:rsidR="00C545A0" w:rsidRPr="009F2E7F" w:rsidRDefault="001D3C13" w:rsidP="00C545A0">
      <w:pPr>
        <w:rPr>
          <w:rFonts w:asciiTheme="minorHAnsi" w:hAnsiTheme="minorHAnsi"/>
          <w:sz w:val="28"/>
          <w:lang w:val="da-DK"/>
        </w:rPr>
      </w:pPr>
      <w:r w:rsidRPr="009F2E7F">
        <w:rPr>
          <w:rFonts w:asciiTheme="minorHAnsi" w:hAnsiTheme="minorHAnsi"/>
          <w:sz w:val="28"/>
          <w:lang w:val="da-DK"/>
        </w:rPr>
        <w:t xml:space="preserve">FAU og </w:t>
      </w:r>
      <w:r w:rsidR="00C545A0" w:rsidRPr="009F2E7F">
        <w:rPr>
          <w:rFonts w:asciiTheme="minorHAnsi" w:hAnsiTheme="minorHAnsi"/>
          <w:sz w:val="28"/>
          <w:lang w:val="da-DK"/>
        </w:rPr>
        <w:t>Wenche N. Sørensen</w:t>
      </w:r>
    </w:p>
    <w:p w14:paraId="4F8EF746" w14:textId="77777777" w:rsidR="00C545A0" w:rsidRPr="009F2E7F" w:rsidRDefault="00C545A0" w:rsidP="00C545A0">
      <w:pPr>
        <w:rPr>
          <w:rFonts w:asciiTheme="minorHAnsi" w:hAnsiTheme="minorHAnsi"/>
          <w:sz w:val="28"/>
          <w:u w:val="single"/>
          <w:lang w:val="da-DK"/>
        </w:rPr>
      </w:pPr>
    </w:p>
    <w:p w14:paraId="3AB11E55" w14:textId="77777777" w:rsidR="00C545A0" w:rsidRPr="009F2E7F" w:rsidRDefault="00C545A0" w:rsidP="00C545A0">
      <w:pPr>
        <w:rPr>
          <w:rFonts w:asciiTheme="minorHAnsi" w:hAnsiTheme="minorHAnsi"/>
          <w:sz w:val="28"/>
          <w:u w:val="single"/>
          <w:lang w:val="da-DK"/>
        </w:rPr>
      </w:pPr>
    </w:p>
    <w:p w14:paraId="37E57DEB" w14:textId="77777777" w:rsidR="00C545A0" w:rsidRPr="009F2E7F" w:rsidRDefault="00C545A0" w:rsidP="00C545A0">
      <w:pPr>
        <w:rPr>
          <w:rFonts w:asciiTheme="minorHAnsi" w:hAnsiTheme="minorHAnsi"/>
          <w:sz w:val="28"/>
          <w:lang w:val="da-DK"/>
        </w:rPr>
      </w:pPr>
    </w:p>
    <w:p w14:paraId="7A1C6E71" w14:textId="77777777" w:rsidR="00C545A0" w:rsidRPr="009F2E7F" w:rsidRDefault="00C545A0" w:rsidP="00C545A0">
      <w:pPr>
        <w:rPr>
          <w:rFonts w:asciiTheme="minorHAnsi" w:hAnsiTheme="minorHAnsi"/>
          <w:lang w:val="da-DK"/>
        </w:rPr>
      </w:pPr>
    </w:p>
    <w:p w14:paraId="55E521EF" w14:textId="77777777" w:rsidR="00C545A0" w:rsidRPr="009F2E7F" w:rsidRDefault="00C545A0">
      <w:pPr>
        <w:rPr>
          <w:lang w:val="da-DK"/>
        </w:rPr>
      </w:pPr>
    </w:p>
    <w:sectPr w:rsidR="00C545A0" w:rsidRPr="009F2E7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C71EB" w14:textId="77777777" w:rsidR="00ED1726" w:rsidRDefault="00ED1726" w:rsidP="00D8150F">
      <w:r>
        <w:separator/>
      </w:r>
    </w:p>
  </w:endnote>
  <w:endnote w:type="continuationSeparator" w:id="0">
    <w:p w14:paraId="35731181" w14:textId="77777777" w:rsidR="00ED1726" w:rsidRDefault="00ED1726" w:rsidP="00D81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DC89B" w14:textId="77777777" w:rsidR="00D8150F" w:rsidRDefault="00D8150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83F53" w14:textId="77777777" w:rsidR="00D8150F" w:rsidRDefault="00D8150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4C2B0" w14:textId="77777777" w:rsidR="00D8150F" w:rsidRDefault="00D8150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555B4" w14:textId="77777777" w:rsidR="00ED1726" w:rsidRDefault="00ED1726" w:rsidP="00D8150F">
      <w:r>
        <w:separator/>
      </w:r>
    </w:p>
  </w:footnote>
  <w:footnote w:type="continuationSeparator" w:id="0">
    <w:p w14:paraId="226792DB" w14:textId="77777777" w:rsidR="00ED1726" w:rsidRDefault="00ED1726" w:rsidP="00D81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5EFA5" w14:textId="77777777" w:rsidR="00D8150F" w:rsidRDefault="00D8150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FD117" w14:textId="77777777" w:rsidR="00D8150F" w:rsidRDefault="00D8150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DAD65" w14:textId="77777777" w:rsidR="00D8150F" w:rsidRDefault="00D8150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C01D7"/>
    <w:multiLevelType w:val="hybridMultilevel"/>
    <w:tmpl w:val="5922D00C"/>
    <w:lvl w:ilvl="0" w:tplc="BB0E8276">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BD1343E"/>
    <w:multiLevelType w:val="hybridMultilevel"/>
    <w:tmpl w:val="FB467640"/>
    <w:lvl w:ilvl="0" w:tplc="C6485FC6">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0381C78"/>
    <w:multiLevelType w:val="hybridMultilevel"/>
    <w:tmpl w:val="C122BE3A"/>
    <w:lvl w:ilvl="0" w:tplc="C6485FC6">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76686446">
    <w:abstractNumId w:val="0"/>
  </w:num>
  <w:num w:numId="2" w16cid:durableId="157811870">
    <w:abstractNumId w:val="2"/>
  </w:num>
  <w:num w:numId="3" w16cid:durableId="2106000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5A0"/>
    <w:rsid w:val="00100274"/>
    <w:rsid w:val="001334B7"/>
    <w:rsid w:val="001C0693"/>
    <w:rsid w:val="001D3C13"/>
    <w:rsid w:val="00232F5E"/>
    <w:rsid w:val="00364F7A"/>
    <w:rsid w:val="00386E2C"/>
    <w:rsid w:val="003C217B"/>
    <w:rsid w:val="004106FF"/>
    <w:rsid w:val="004210AE"/>
    <w:rsid w:val="00442DA4"/>
    <w:rsid w:val="004A2863"/>
    <w:rsid w:val="004A2A68"/>
    <w:rsid w:val="004E25CA"/>
    <w:rsid w:val="005A30B2"/>
    <w:rsid w:val="005C290B"/>
    <w:rsid w:val="00607539"/>
    <w:rsid w:val="00632AF6"/>
    <w:rsid w:val="00673F3A"/>
    <w:rsid w:val="006B1E4A"/>
    <w:rsid w:val="006C5074"/>
    <w:rsid w:val="006F4911"/>
    <w:rsid w:val="007024D8"/>
    <w:rsid w:val="00740A83"/>
    <w:rsid w:val="008223A0"/>
    <w:rsid w:val="00834CB0"/>
    <w:rsid w:val="00892B3A"/>
    <w:rsid w:val="008E30FF"/>
    <w:rsid w:val="0090784C"/>
    <w:rsid w:val="0091232F"/>
    <w:rsid w:val="00927B84"/>
    <w:rsid w:val="00935600"/>
    <w:rsid w:val="00944EBF"/>
    <w:rsid w:val="0097015B"/>
    <w:rsid w:val="009F2E7F"/>
    <w:rsid w:val="00A02792"/>
    <w:rsid w:val="00A51691"/>
    <w:rsid w:val="00A8240F"/>
    <w:rsid w:val="00B67137"/>
    <w:rsid w:val="00C317F8"/>
    <w:rsid w:val="00C545A0"/>
    <w:rsid w:val="00C67C41"/>
    <w:rsid w:val="00C746CC"/>
    <w:rsid w:val="00D11D1F"/>
    <w:rsid w:val="00D31507"/>
    <w:rsid w:val="00D648C7"/>
    <w:rsid w:val="00D8150F"/>
    <w:rsid w:val="00ED1726"/>
    <w:rsid w:val="00F065FF"/>
    <w:rsid w:val="00F20A2E"/>
    <w:rsid w:val="00F909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9EC65"/>
  <w15:chartTrackingRefBased/>
  <w15:docId w15:val="{4D58C285-6707-4519-8D00-7BB348A6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5A0"/>
    <w:pPr>
      <w:spacing w:after="0" w:line="240" w:lineRule="auto"/>
    </w:pPr>
    <w:rPr>
      <w:rFonts w:ascii="Times New Roman" w:eastAsia="Times New Roman" w:hAnsi="Times New Roman" w:cs="Times New Roman"/>
      <w:kern w:val="0"/>
      <w:lang w:eastAsia="nb-NO"/>
      <w14:ligatures w14:val="none"/>
    </w:rPr>
  </w:style>
  <w:style w:type="paragraph" w:styleId="Overskrift1">
    <w:name w:val="heading 1"/>
    <w:basedOn w:val="Normal"/>
    <w:next w:val="Normal"/>
    <w:link w:val="Overskrift1Tegn"/>
    <w:uiPriority w:val="9"/>
    <w:qFormat/>
    <w:rsid w:val="00C545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545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545A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545A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545A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545A0"/>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545A0"/>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545A0"/>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545A0"/>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545A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C545A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C545A0"/>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C545A0"/>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C545A0"/>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C545A0"/>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C545A0"/>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C545A0"/>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C545A0"/>
    <w:rPr>
      <w:rFonts w:eastAsiaTheme="majorEastAsia" w:cstheme="majorBidi"/>
      <w:color w:val="272727" w:themeColor="text1" w:themeTint="D8"/>
    </w:rPr>
  </w:style>
  <w:style w:type="paragraph" w:styleId="Tittel">
    <w:name w:val="Title"/>
    <w:basedOn w:val="Normal"/>
    <w:next w:val="Normal"/>
    <w:link w:val="TittelTegn"/>
    <w:uiPriority w:val="10"/>
    <w:qFormat/>
    <w:rsid w:val="00C545A0"/>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545A0"/>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545A0"/>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C545A0"/>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C545A0"/>
    <w:pPr>
      <w:spacing w:before="160"/>
      <w:jc w:val="center"/>
    </w:pPr>
    <w:rPr>
      <w:i/>
      <w:iCs/>
      <w:color w:val="404040" w:themeColor="text1" w:themeTint="BF"/>
    </w:rPr>
  </w:style>
  <w:style w:type="character" w:customStyle="1" w:styleId="SitatTegn">
    <w:name w:val="Sitat Tegn"/>
    <w:basedOn w:val="Standardskriftforavsnitt"/>
    <w:link w:val="Sitat"/>
    <w:uiPriority w:val="29"/>
    <w:rsid w:val="00C545A0"/>
    <w:rPr>
      <w:i/>
      <w:iCs/>
      <w:color w:val="404040" w:themeColor="text1" w:themeTint="BF"/>
    </w:rPr>
  </w:style>
  <w:style w:type="paragraph" w:styleId="Listeavsnitt">
    <w:name w:val="List Paragraph"/>
    <w:basedOn w:val="Normal"/>
    <w:uiPriority w:val="34"/>
    <w:qFormat/>
    <w:rsid w:val="00C545A0"/>
    <w:pPr>
      <w:ind w:left="720"/>
      <w:contextualSpacing/>
    </w:pPr>
  </w:style>
  <w:style w:type="character" w:styleId="Sterkutheving">
    <w:name w:val="Intense Emphasis"/>
    <w:basedOn w:val="Standardskriftforavsnitt"/>
    <w:uiPriority w:val="21"/>
    <w:qFormat/>
    <w:rsid w:val="00C545A0"/>
    <w:rPr>
      <w:i/>
      <w:iCs/>
      <w:color w:val="0F4761" w:themeColor="accent1" w:themeShade="BF"/>
    </w:rPr>
  </w:style>
  <w:style w:type="paragraph" w:styleId="Sterktsitat">
    <w:name w:val="Intense Quote"/>
    <w:basedOn w:val="Normal"/>
    <w:next w:val="Normal"/>
    <w:link w:val="SterktsitatTegn"/>
    <w:uiPriority w:val="30"/>
    <w:qFormat/>
    <w:rsid w:val="00C545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C545A0"/>
    <w:rPr>
      <w:i/>
      <w:iCs/>
      <w:color w:val="0F4761" w:themeColor="accent1" w:themeShade="BF"/>
    </w:rPr>
  </w:style>
  <w:style w:type="character" w:styleId="Sterkreferanse">
    <w:name w:val="Intense Reference"/>
    <w:basedOn w:val="Standardskriftforavsnitt"/>
    <w:uiPriority w:val="32"/>
    <w:qFormat/>
    <w:rsid w:val="00C545A0"/>
    <w:rPr>
      <w:b/>
      <w:bCs/>
      <w:smallCaps/>
      <w:color w:val="0F4761" w:themeColor="accent1" w:themeShade="BF"/>
      <w:spacing w:val="5"/>
    </w:rPr>
  </w:style>
  <w:style w:type="paragraph" w:styleId="Topptekst">
    <w:name w:val="header"/>
    <w:basedOn w:val="Normal"/>
    <w:link w:val="TopptekstTegn"/>
    <w:uiPriority w:val="99"/>
    <w:unhideWhenUsed/>
    <w:rsid w:val="00D8150F"/>
    <w:pPr>
      <w:tabs>
        <w:tab w:val="center" w:pos="4536"/>
        <w:tab w:val="right" w:pos="9072"/>
      </w:tabs>
    </w:pPr>
  </w:style>
  <w:style w:type="character" w:customStyle="1" w:styleId="TopptekstTegn">
    <w:name w:val="Topptekst Tegn"/>
    <w:basedOn w:val="Standardskriftforavsnitt"/>
    <w:link w:val="Topptekst"/>
    <w:uiPriority w:val="99"/>
    <w:rsid w:val="00D8150F"/>
    <w:rPr>
      <w:rFonts w:ascii="Times New Roman" w:eastAsia="Times New Roman" w:hAnsi="Times New Roman" w:cs="Times New Roman"/>
      <w:kern w:val="0"/>
      <w:lang w:eastAsia="nb-NO"/>
      <w14:ligatures w14:val="none"/>
    </w:rPr>
  </w:style>
  <w:style w:type="paragraph" w:styleId="Bunntekst">
    <w:name w:val="footer"/>
    <w:basedOn w:val="Normal"/>
    <w:link w:val="BunntekstTegn"/>
    <w:uiPriority w:val="99"/>
    <w:unhideWhenUsed/>
    <w:rsid w:val="00D8150F"/>
    <w:pPr>
      <w:tabs>
        <w:tab w:val="center" w:pos="4536"/>
        <w:tab w:val="right" w:pos="9072"/>
      </w:tabs>
    </w:pPr>
  </w:style>
  <w:style w:type="character" w:customStyle="1" w:styleId="BunntekstTegn">
    <w:name w:val="Bunntekst Tegn"/>
    <w:basedOn w:val="Standardskriftforavsnitt"/>
    <w:link w:val="Bunntekst"/>
    <w:uiPriority w:val="99"/>
    <w:rsid w:val="00D8150F"/>
    <w:rPr>
      <w:rFonts w:ascii="Times New Roman" w:eastAsia="Times New Roman" w:hAnsi="Times New Roman" w:cs="Times New Roman"/>
      <w:kern w:val="0"/>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500</Words>
  <Characters>2652</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Wenche Sørensen</dc:creator>
  <cp:keywords/>
  <dc:description/>
  <cp:lastModifiedBy>Wenche Sørensen</cp:lastModifiedBy>
  <cp:revision>45</cp:revision>
  <cp:lastPrinted>2024-11-20T11:35:00Z</cp:lastPrinted>
  <dcterms:created xsi:type="dcterms:W3CDTF">2024-11-05T11:54:00Z</dcterms:created>
  <dcterms:modified xsi:type="dcterms:W3CDTF">2024-11-26T08:46:00Z</dcterms:modified>
</cp:coreProperties>
</file>